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1/2</w:t>
      </w:r>
    </w:p>
    <w:p w14:paraId="29757CA6" w14:textId="586DD0E0" w:rsidR="00491059" w:rsidRPr="00D6697E" w:rsidRDefault="008B6895" w:rsidP="00D6697E">
      <w:pPr>
        <w:widowControl w:val="0"/>
        <w:spacing w:after="240" w:line="360" w:lineRule="atLeast"/>
        <w:ind w:left="98" w:right="1882"/>
        <w:jc w:val="both"/>
        <w:rPr>
          <w:rFonts w:ascii="Arial" w:hAnsi="Arial" w:cs="Arial"/>
          <w:b/>
          <w:bCs/>
          <w:noProof/>
          <w:sz w:val="24"/>
          <w:szCs w:val="24"/>
        </w:rPr>
      </w:pPr>
      <w:r>
        <w:rPr>
          <w:rFonts w:ascii="Arial" w:hAnsi="Arial"/>
          <w:b/>
          <w:sz w:val="24"/>
        </w:rPr>
        <w:t xml:space="preserve">ABUS </w:t>
      </w:r>
      <w:proofErr w:type="spellStart"/>
      <w:r>
        <w:rPr>
          <w:rFonts w:ascii="Arial" w:hAnsi="Arial"/>
          <w:b/>
          <w:sz w:val="24"/>
        </w:rPr>
        <w:t>Comfion</w:t>
      </w:r>
      <w:proofErr w:type="spellEnd"/>
      <w:r>
        <w:rPr>
          <w:rFonts w:ascii="Arial" w:hAnsi="Arial"/>
          <w:b/>
          <w:sz w:val="24"/>
        </w:rPr>
        <w:t xml:space="preserve"> wireless security system – EN grade 2 security for smart homes. </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09FF1DE8"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ABUS Security Center</w:t>
                            </w:r>
                          </w:p>
                          <w:p w14:paraId="1B2B1238"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en-US"/>
                              </w:rPr>
                              <w:t xml:space="preserve">GmbH &amp; Co. </w:t>
                            </w:r>
                            <w:r w:rsidRPr="00CA2423">
                              <w:rPr>
                                <w:rFonts w:ascii="Arial" w:hAnsi="Arial"/>
                                <w:color w:val="5A5A5A"/>
                                <w:sz w:val="13"/>
                                <w:lang w:val="de-DE"/>
                              </w:rPr>
                              <w:t>KG</w:t>
                            </w:r>
                          </w:p>
                          <w:p w14:paraId="5E66A604"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 xml:space="preserve">Linker </w:t>
                            </w:r>
                            <w:proofErr w:type="spellStart"/>
                            <w:r w:rsidRPr="00CA2423">
                              <w:rPr>
                                <w:rFonts w:ascii="Arial" w:hAnsi="Arial"/>
                                <w:color w:val="5A5A5A"/>
                                <w:sz w:val="13"/>
                                <w:lang w:val="de-DE"/>
                              </w:rPr>
                              <w:t>Kreuthweg</w:t>
                            </w:r>
                            <w:proofErr w:type="spellEnd"/>
                            <w:r w:rsidRPr="00CA2423">
                              <w:rPr>
                                <w:rFonts w:ascii="Arial" w:hAnsi="Arial"/>
                                <w:color w:val="5A5A5A"/>
                                <w:sz w:val="13"/>
                                <w:lang w:val="de-DE"/>
                              </w:rPr>
                              <w:t xml:space="preserve"> 5</w:t>
                            </w:r>
                          </w:p>
                          <w:p w14:paraId="22FBBFB9"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86444 Affing</w:t>
                            </w:r>
                          </w:p>
                          <w:p w14:paraId="2EF6CEA3"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Germany</w:t>
                            </w:r>
                          </w:p>
                          <w:p w14:paraId="4D62000E"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www.abus.com</w:t>
                            </w:r>
                          </w:p>
                          <w:p w14:paraId="43A905CF"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p>
                          <w:p w14:paraId="46509F2E" w14:textId="77777777" w:rsidR="00CA2423" w:rsidRPr="00CA2423" w:rsidRDefault="00CA2423" w:rsidP="00CA2423">
                            <w:pPr>
                              <w:autoSpaceDE w:val="0"/>
                              <w:autoSpaceDN w:val="0"/>
                              <w:adjustRightInd w:val="0"/>
                              <w:spacing w:after="0" w:line="240" w:lineRule="auto"/>
                              <w:rPr>
                                <w:rFonts w:ascii="Arial" w:hAnsi="Arial"/>
                                <w:b/>
                                <w:bCs/>
                                <w:color w:val="5A5A5A"/>
                                <w:sz w:val="13"/>
                                <w:lang w:val="en-US"/>
                              </w:rPr>
                            </w:pPr>
                            <w:r w:rsidRPr="00CA2423">
                              <w:rPr>
                                <w:rFonts w:ascii="Arial" w:hAnsi="Arial"/>
                                <w:b/>
                                <w:bCs/>
                                <w:color w:val="5A5A5A"/>
                                <w:sz w:val="13"/>
                                <w:lang w:val="en-US"/>
                              </w:rPr>
                              <w:t>Press contact</w:t>
                            </w:r>
                          </w:p>
                          <w:p w14:paraId="1DF77E68"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Melanie Bender</w:t>
                            </w:r>
                            <w:r w:rsidRPr="00CA2423">
                              <w:rPr>
                                <w:rFonts w:ascii="Arial" w:hAnsi="Arial"/>
                                <w:color w:val="5A5A5A"/>
                                <w:sz w:val="13"/>
                                <w:lang w:val="en-US"/>
                              </w:rPr>
                              <w:tab/>
                            </w:r>
                          </w:p>
                          <w:p w14:paraId="3AB91554"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+49 8207 95990311</w:t>
                            </w:r>
                          </w:p>
                          <w:p w14:paraId="7E6CBFC5" w14:textId="6973FE2C" w:rsidR="00B7112B" w:rsidRPr="00CA2423" w:rsidRDefault="00CA2423" w:rsidP="00CA2423">
                            <w:pPr>
                              <w:autoSpaceDE w:val="0"/>
                              <w:autoSpaceDN w:val="0"/>
                              <w:adjustRightInd w:val="0"/>
                              <w:spacing w:after="0" w:line="240" w:lineRule="auto"/>
                              <w:rPr>
                                <w:rFonts w:ascii="Arial" w:hAnsi="Arial" w:cs="Arial"/>
                                <w:color w:val="5A5A5A"/>
                                <w:sz w:val="13"/>
                                <w:szCs w:val="13"/>
                                <w:lang w:val="en-US"/>
                              </w:rPr>
                            </w:pPr>
                            <w:r w:rsidRPr="00CA2423">
                              <w:rPr>
                                <w:rFonts w:ascii="Arial" w:hAnsi="Arial"/>
                                <w:color w:val="5A5A5A"/>
                                <w:sz w:val="13"/>
                                <w:lang w:val="en-US"/>
                              </w:rPr>
                              <w:t>presse@abus-sc.com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09FF1DE8"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ABUS Security Center</w:t>
                      </w:r>
                    </w:p>
                    <w:p w14:paraId="1B2B1238"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en-US"/>
                        </w:rPr>
                        <w:t xml:space="preserve">GmbH &amp; Co. </w:t>
                      </w:r>
                      <w:r w:rsidRPr="00CA2423">
                        <w:rPr>
                          <w:rFonts w:ascii="Arial" w:hAnsi="Arial"/>
                          <w:color w:val="5A5A5A"/>
                          <w:sz w:val="13"/>
                          <w:lang w:val="de-DE"/>
                        </w:rPr>
                        <w:t>KG</w:t>
                      </w:r>
                    </w:p>
                    <w:p w14:paraId="5E66A604"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 xml:space="preserve">Linker </w:t>
                      </w:r>
                      <w:proofErr w:type="spellStart"/>
                      <w:r w:rsidRPr="00CA2423">
                        <w:rPr>
                          <w:rFonts w:ascii="Arial" w:hAnsi="Arial"/>
                          <w:color w:val="5A5A5A"/>
                          <w:sz w:val="13"/>
                          <w:lang w:val="de-DE"/>
                        </w:rPr>
                        <w:t>Kreuthweg</w:t>
                      </w:r>
                      <w:proofErr w:type="spellEnd"/>
                      <w:r w:rsidRPr="00CA2423">
                        <w:rPr>
                          <w:rFonts w:ascii="Arial" w:hAnsi="Arial"/>
                          <w:color w:val="5A5A5A"/>
                          <w:sz w:val="13"/>
                          <w:lang w:val="de-DE"/>
                        </w:rPr>
                        <w:t xml:space="preserve"> 5</w:t>
                      </w:r>
                    </w:p>
                    <w:p w14:paraId="22FBBFB9"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86444 Affing</w:t>
                      </w:r>
                    </w:p>
                    <w:p w14:paraId="2EF6CEA3"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Germany</w:t>
                      </w:r>
                    </w:p>
                    <w:p w14:paraId="4D62000E"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r w:rsidRPr="00CA2423">
                        <w:rPr>
                          <w:rFonts w:ascii="Arial" w:hAnsi="Arial"/>
                          <w:color w:val="5A5A5A"/>
                          <w:sz w:val="13"/>
                          <w:lang w:val="de-DE"/>
                        </w:rPr>
                        <w:t>www.abus.com</w:t>
                      </w:r>
                    </w:p>
                    <w:p w14:paraId="43A905CF" w14:textId="77777777" w:rsidR="00CA2423" w:rsidRPr="00CA2423" w:rsidRDefault="00CA2423" w:rsidP="00CA2423">
                      <w:pPr>
                        <w:autoSpaceDE w:val="0"/>
                        <w:autoSpaceDN w:val="0"/>
                        <w:adjustRightInd w:val="0"/>
                        <w:spacing w:after="0" w:line="240" w:lineRule="auto"/>
                        <w:rPr>
                          <w:rFonts w:ascii="Arial" w:hAnsi="Arial"/>
                          <w:color w:val="5A5A5A"/>
                          <w:sz w:val="13"/>
                          <w:lang w:val="de-DE"/>
                        </w:rPr>
                      </w:pPr>
                    </w:p>
                    <w:p w14:paraId="46509F2E" w14:textId="77777777" w:rsidR="00CA2423" w:rsidRPr="00CA2423" w:rsidRDefault="00CA2423" w:rsidP="00CA2423">
                      <w:pPr>
                        <w:autoSpaceDE w:val="0"/>
                        <w:autoSpaceDN w:val="0"/>
                        <w:adjustRightInd w:val="0"/>
                        <w:spacing w:after="0" w:line="240" w:lineRule="auto"/>
                        <w:rPr>
                          <w:rFonts w:ascii="Arial" w:hAnsi="Arial"/>
                          <w:b/>
                          <w:bCs/>
                          <w:color w:val="5A5A5A"/>
                          <w:sz w:val="13"/>
                          <w:lang w:val="en-US"/>
                        </w:rPr>
                      </w:pPr>
                      <w:r w:rsidRPr="00CA2423">
                        <w:rPr>
                          <w:rFonts w:ascii="Arial" w:hAnsi="Arial"/>
                          <w:b/>
                          <w:bCs/>
                          <w:color w:val="5A5A5A"/>
                          <w:sz w:val="13"/>
                          <w:lang w:val="en-US"/>
                        </w:rPr>
                        <w:t>Press contact</w:t>
                      </w:r>
                    </w:p>
                    <w:p w14:paraId="1DF77E68"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Melanie Bender</w:t>
                      </w:r>
                      <w:r w:rsidRPr="00CA2423">
                        <w:rPr>
                          <w:rFonts w:ascii="Arial" w:hAnsi="Arial"/>
                          <w:color w:val="5A5A5A"/>
                          <w:sz w:val="13"/>
                          <w:lang w:val="en-US"/>
                        </w:rPr>
                        <w:tab/>
                      </w:r>
                    </w:p>
                    <w:p w14:paraId="3AB91554" w14:textId="77777777" w:rsidR="00CA2423" w:rsidRPr="00CA2423" w:rsidRDefault="00CA2423" w:rsidP="00CA2423">
                      <w:pPr>
                        <w:autoSpaceDE w:val="0"/>
                        <w:autoSpaceDN w:val="0"/>
                        <w:adjustRightInd w:val="0"/>
                        <w:spacing w:after="0" w:line="240" w:lineRule="auto"/>
                        <w:rPr>
                          <w:rFonts w:ascii="Arial" w:hAnsi="Arial"/>
                          <w:color w:val="5A5A5A"/>
                          <w:sz w:val="13"/>
                          <w:lang w:val="en-US"/>
                        </w:rPr>
                      </w:pPr>
                      <w:r w:rsidRPr="00CA2423">
                        <w:rPr>
                          <w:rFonts w:ascii="Arial" w:hAnsi="Arial"/>
                          <w:color w:val="5A5A5A"/>
                          <w:sz w:val="13"/>
                          <w:lang w:val="en-US"/>
                        </w:rPr>
                        <w:t>+49 8207 95990311</w:t>
                      </w:r>
                    </w:p>
                    <w:p w14:paraId="7E6CBFC5" w14:textId="6973FE2C" w:rsidR="00B7112B" w:rsidRPr="00CA2423" w:rsidRDefault="00CA2423" w:rsidP="00CA2423">
                      <w:pPr>
                        <w:autoSpaceDE w:val="0"/>
                        <w:autoSpaceDN w:val="0"/>
                        <w:adjustRightInd w:val="0"/>
                        <w:spacing w:after="0" w:line="240" w:lineRule="auto"/>
                        <w:rPr>
                          <w:rFonts w:ascii="Arial" w:hAnsi="Arial" w:cs="Arial"/>
                          <w:color w:val="5A5A5A"/>
                          <w:sz w:val="13"/>
                          <w:szCs w:val="13"/>
                          <w:lang w:val="en-US"/>
                        </w:rPr>
                      </w:pPr>
                      <w:r w:rsidRPr="00CA2423">
                        <w:rPr>
                          <w:rFonts w:ascii="Arial" w:hAnsi="Arial"/>
                          <w:color w:val="5A5A5A"/>
                          <w:sz w:val="13"/>
                          <w:lang w:val="en-US"/>
                        </w:rPr>
                        <w:t>presse@abus-sc.com</w:t>
                      </w:r>
                    </w:p>
                  </w:txbxContent>
                </v:textbox>
                <w10:wrap anchory="page"/>
              </v:shape>
            </w:pict>
          </mc:Fallback>
        </mc:AlternateContent>
      </w:r>
      <w:r>
        <w:rPr>
          <w:rFonts w:ascii="Arial" w:hAnsi="Arial"/>
          <w:b/>
          <w:sz w:val="24"/>
        </w:rPr>
        <w:t xml:space="preserve"> </w:t>
      </w:r>
    </w:p>
    <w:p w14:paraId="49CD5E73" w14:textId="7A40855E" w:rsidR="008B6895" w:rsidRPr="008B6895" w:rsidRDefault="008B6895" w:rsidP="00A04710">
      <w:pPr>
        <w:widowControl w:val="0"/>
        <w:spacing w:after="240" w:line="360" w:lineRule="atLeast"/>
        <w:ind w:left="98" w:right="1880"/>
        <w:jc w:val="both"/>
        <w:rPr>
          <w:rFonts w:ascii="Arial" w:hAnsi="Arial" w:cs="Arial"/>
          <w:bCs/>
          <w:i/>
          <w:sz w:val="20"/>
          <w:szCs w:val="20"/>
        </w:rPr>
      </w:pPr>
      <w:r>
        <w:rPr>
          <w:rFonts w:ascii="Arial" w:hAnsi="Arial"/>
          <w:i/>
          <w:sz w:val="20"/>
        </w:rPr>
        <w:t xml:space="preserve">Wetter/Ruhr – September 2024 – ABUS </w:t>
      </w:r>
      <w:proofErr w:type="spellStart"/>
      <w:r>
        <w:rPr>
          <w:rFonts w:ascii="Arial" w:hAnsi="Arial"/>
          <w:i/>
          <w:sz w:val="20"/>
        </w:rPr>
        <w:t>Comfion</w:t>
      </w:r>
      <w:proofErr w:type="spellEnd"/>
      <w:r>
        <w:rPr>
          <w:rFonts w:ascii="Arial" w:hAnsi="Arial"/>
          <w:i/>
          <w:sz w:val="20"/>
        </w:rPr>
        <w:t xml:space="preserve"> is a smart, EN Grade 2-certified wireless security system that offers a wide range of security and convenience features for the discerning private user. </w:t>
      </w:r>
      <w:proofErr w:type="gramStart"/>
      <w:r>
        <w:rPr>
          <w:rFonts w:ascii="Arial" w:hAnsi="Arial"/>
          <w:i/>
          <w:sz w:val="20"/>
        </w:rPr>
        <w:t>In the course of</w:t>
      </w:r>
      <w:proofErr w:type="gramEnd"/>
      <w:r>
        <w:rPr>
          <w:rFonts w:ascii="Arial" w:hAnsi="Arial"/>
          <w:i/>
          <w:sz w:val="20"/>
        </w:rPr>
        <w:t xml:space="preserve"> continuous further development, additional components such as detectors, pushbuttons or new camera models for the system will be successively brought onto the market. </w:t>
      </w:r>
    </w:p>
    <w:p w14:paraId="645A7FB5" w14:textId="4000E0D4" w:rsidR="008F2DC6" w:rsidRDefault="008B6895" w:rsidP="008B6895">
      <w:pPr>
        <w:widowControl w:val="0"/>
        <w:spacing w:after="240" w:line="360" w:lineRule="atLeast"/>
        <w:ind w:left="98" w:right="1880"/>
        <w:jc w:val="both"/>
        <w:rPr>
          <w:rFonts w:ascii="Arial" w:hAnsi="Arial" w:cs="Arial"/>
          <w:bCs/>
          <w:iCs/>
          <w:sz w:val="20"/>
          <w:szCs w:val="20"/>
        </w:rPr>
      </w:pPr>
      <w:r>
        <w:rPr>
          <w:rFonts w:ascii="Arial" w:hAnsi="Arial"/>
          <w:sz w:val="20"/>
        </w:rPr>
        <w:t xml:space="preserve">The ABUS </w:t>
      </w:r>
      <w:proofErr w:type="spellStart"/>
      <w:r>
        <w:rPr>
          <w:rFonts w:ascii="Arial" w:hAnsi="Arial"/>
          <w:sz w:val="20"/>
        </w:rPr>
        <w:t>Comfion</w:t>
      </w:r>
      <w:proofErr w:type="spellEnd"/>
      <w:r>
        <w:rPr>
          <w:rFonts w:ascii="Arial" w:hAnsi="Arial"/>
          <w:sz w:val="20"/>
        </w:rPr>
        <w:t xml:space="preserve"> wireless security system sets standards in terms of the simple installation and operation of complex systems of this type. The intuitive user interface enables quick set-up, and retrofitting is also possible without great effort thanks to wireless technology. Operation takes place via an app that provides all relevant information and status messages from the system. In the event of danger, users can react directly and decide for themselves how they want to be informed. </w:t>
      </w:r>
    </w:p>
    <w:p w14:paraId="52B8D0AB" w14:textId="77777777" w:rsidR="001F7B54" w:rsidRPr="001F7B54" w:rsidRDefault="001F7B54" w:rsidP="001F7B54">
      <w:pPr>
        <w:widowControl w:val="0"/>
        <w:spacing w:after="240" w:line="360" w:lineRule="atLeast"/>
        <w:ind w:left="98" w:right="1880"/>
        <w:jc w:val="both"/>
        <w:rPr>
          <w:rFonts w:ascii="Arial" w:hAnsi="Arial" w:cs="Arial"/>
          <w:b/>
          <w:iCs/>
          <w:sz w:val="20"/>
          <w:szCs w:val="20"/>
        </w:rPr>
      </w:pPr>
      <w:r>
        <w:rPr>
          <w:rFonts w:ascii="Arial" w:hAnsi="Arial"/>
          <w:b/>
          <w:sz w:val="20"/>
        </w:rPr>
        <w:t xml:space="preserve">Versatile options for added security and convenience </w:t>
      </w:r>
    </w:p>
    <w:p w14:paraId="481BD213" w14:textId="77777777" w:rsidR="001F4630" w:rsidRDefault="00925829" w:rsidP="00A5426D">
      <w:pPr>
        <w:widowControl w:val="0"/>
        <w:spacing w:after="240" w:line="360" w:lineRule="atLeast"/>
        <w:ind w:left="98" w:right="1880"/>
        <w:jc w:val="both"/>
        <w:rPr>
          <w:rFonts w:ascii="Arial" w:hAnsi="Arial" w:cs="Arial"/>
          <w:bCs/>
          <w:iCs/>
          <w:sz w:val="20"/>
          <w:szCs w:val="20"/>
        </w:rPr>
      </w:pPr>
      <w:r>
        <w:rPr>
          <w:rFonts w:ascii="Arial" w:hAnsi="Arial"/>
          <w:sz w:val="20"/>
        </w:rPr>
        <w:t xml:space="preserve">The control panel is the heart of the system. This allows the various components to be taught into the system and configured in just a few steps during installation:  these include indoor and outdoor sirens for alerting, PIR motion detectors with integrated camera, opening or water detectors, as well as a large selection of extensions for the smart home such as smart sockets, pushbuttons, flush-mounted relays, radiator thermostats or wireless-based shutter modules. The range is being successively expanded. This includes, for example, a complete product line of new motion detectors for indoor and outdoor use, which, depending on the model, are also equipped with an integrated camera and send up to 5 images directly to the smartphone when an alarm is triggered. </w:t>
      </w:r>
    </w:p>
    <w:p w14:paraId="750C4F5C" w14:textId="77777777" w:rsidR="004F0382" w:rsidRDefault="004F0382" w:rsidP="001F4630">
      <w:pPr>
        <w:widowControl w:val="0"/>
        <w:spacing w:after="240" w:line="360" w:lineRule="atLeast"/>
        <w:ind w:left="98" w:right="1880"/>
        <w:jc w:val="both"/>
        <w:outlineLvl w:val="0"/>
        <w:rPr>
          <w:rFonts w:ascii="Arial" w:hAnsi="Arial"/>
          <w:sz w:val="20"/>
        </w:rPr>
      </w:pPr>
    </w:p>
    <w:p w14:paraId="5B065FA1" w14:textId="77777777" w:rsidR="004F0382" w:rsidRDefault="004F0382" w:rsidP="001F4630">
      <w:pPr>
        <w:widowControl w:val="0"/>
        <w:spacing w:after="240" w:line="360" w:lineRule="atLeast"/>
        <w:ind w:left="98" w:right="1880"/>
        <w:jc w:val="both"/>
        <w:outlineLvl w:val="0"/>
        <w:rPr>
          <w:rFonts w:ascii="Arial" w:hAnsi="Arial"/>
          <w:sz w:val="20"/>
        </w:rPr>
      </w:pPr>
    </w:p>
    <w:p w14:paraId="2698AAD5" w14:textId="744D7820" w:rsidR="001F4630" w:rsidRPr="008C43FF" w:rsidRDefault="001F4630" w:rsidP="001F4630">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2/2</w:t>
      </w:r>
    </w:p>
    <w:p w14:paraId="0583AF6E" w14:textId="6E57061B" w:rsidR="00A5426D" w:rsidRDefault="00A939F5" w:rsidP="00A5426D">
      <w:pPr>
        <w:widowControl w:val="0"/>
        <w:spacing w:after="240" w:line="360" w:lineRule="atLeast"/>
        <w:ind w:left="98" w:right="1880"/>
        <w:jc w:val="both"/>
        <w:rPr>
          <w:rFonts w:ascii="Arial" w:hAnsi="Arial" w:cs="Arial"/>
          <w:bCs/>
          <w:iCs/>
          <w:sz w:val="20"/>
          <w:szCs w:val="20"/>
        </w:rPr>
      </w:pPr>
      <w:r>
        <w:rPr>
          <w:rFonts w:ascii="Arial" w:hAnsi="Arial"/>
          <w:sz w:val="20"/>
        </w:rPr>
        <w:t xml:space="preserve">These components are supplemented by a keypad with DESFire proximity chip reader, new smoke detectors or emergency buttons. </w:t>
      </w:r>
    </w:p>
    <w:p w14:paraId="12CAF1D5" w14:textId="43B9EBC1" w:rsidR="00A5426D" w:rsidRPr="001F7B54" w:rsidRDefault="00A5426D" w:rsidP="00A5426D">
      <w:pPr>
        <w:widowControl w:val="0"/>
        <w:spacing w:after="240" w:line="360" w:lineRule="atLeast"/>
        <w:ind w:left="98" w:right="1880"/>
        <w:jc w:val="both"/>
        <w:rPr>
          <w:rFonts w:ascii="Arial" w:hAnsi="Arial" w:cs="Arial"/>
          <w:b/>
          <w:iCs/>
          <w:sz w:val="20"/>
          <w:szCs w:val="20"/>
        </w:rPr>
      </w:pPr>
      <w:r>
        <w:rPr>
          <w:rFonts w:ascii="Arial" w:hAnsi="Arial"/>
          <w:b/>
          <w:sz w:val="20"/>
        </w:rPr>
        <w:t>System extension from the professional world of ABUS</w:t>
      </w:r>
    </w:p>
    <w:p w14:paraId="488EC37A" w14:textId="108B726E" w:rsidR="001F7B54" w:rsidRDefault="00A5426D" w:rsidP="00A5426D">
      <w:pPr>
        <w:widowControl w:val="0"/>
        <w:spacing w:after="240" w:line="360" w:lineRule="atLeast"/>
        <w:ind w:left="98" w:right="1880"/>
        <w:jc w:val="both"/>
        <w:rPr>
          <w:rFonts w:ascii="Arial" w:hAnsi="Arial" w:cs="Arial"/>
          <w:bCs/>
          <w:iCs/>
          <w:sz w:val="20"/>
          <w:szCs w:val="20"/>
        </w:rPr>
      </w:pPr>
      <w:r>
        <w:rPr>
          <w:rFonts w:ascii="Arial" w:hAnsi="Arial"/>
          <w:sz w:val="20"/>
        </w:rPr>
        <w:t xml:space="preserve">Thanks to various interfaces, solutions from the Professional range can also be integrated into the </w:t>
      </w:r>
      <w:proofErr w:type="spellStart"/>
      <w:r>
        <w:rPr>
          <w:rFonts w:ascii="Arial" w:hAnsi="Arial"/>
          <w:sz w:val="20"/>
        </w:rPr>
        <w:t>Comfion</w:t>
      </w:r>
      <w:proofErr w:type="spellEnd"/>
      <w:r>
        <w:rPr>
          <w:rFonts w:ascii="Arial" w:hAnsi="Arial"/>
          <w:sz w:val="20"/>
        </w:rPr>
        <w:t xml:space="preserve"> system. The </w:t>
      </w:r>
      <w:proofErr w:type="spellStart"/>
      <w:r>
        <w:rPr>
          <w:rFonts w:ascii="Arial" w:hAnsi="Arial"/>
          <w:sz w:val="20"/>
        </w:rPr>
        <w:t>FaceXess</w:t>
      </w:r>
      <w:proofErr w:type="spellEnd"/>
      <w:r>
        <w:rPr>
          <w:rFonts w:ascii="Arial" w:hAnsi="Arial"/>
          <w:sz w:val="20"/>
        </w:rPr>
        <w:t xml:space="preserve"> video door station from ABUS, for example, ensures that the user can disarm the system using facial recognition and open the door at the same time. And with the integration option of the digital </w:t>
      </w:r>
      <w:proofErr w:type="spellStart"/>
      <w:r>
        <w:rPr>
          <w:rFonts w:ascii="Arial" w:hAnsi="Arial"/>
          <w:sz w:val="20"/>
        </w:rPr>
        <w:t>wAppLoxx</w:t>
      </w:r>
      <w:proofErr w:type="spellEnd"/>
      <w:r>
        <w:rPr>
          <w:rFonts w:ascii="Arial" w:hAnsi="Arial"/>
          <w:sz w:val="20"/>
        </w:rPr>
        <w:t xml:space="preserve"> cylinders, the system can be conveniently armed and disarmed via cylinder. This is not only convenient, but also ensures that the number of false alarms is reduced.</w:t>
      </w:r>
    </w:p>
    <w:p w14:paraId="0DA5AA01" w14:textId="1221C90D" w:rsidR="00113B01" w:rsidRPr="001F7B54" w:rsidRDefault="001F7B54" w:rsidP="008B6895">
      <w:pPr>
        <w:widowControl w:val="0"/>
        <w:spacing w:after="240" w:line="360" w:lineRule="atLeast"/>
        <w:ind w:left="98" w:right="1880"/>
        <w:jc w:val="both"/>
        <w:rPr>
          <w:rFonts w:ascii="Arial" w:hAnsi="Arial" w:cs="Arial"/>
          <w:b/>
          <w:iCs/>
          <w:sz w:val="20"/>
          <w:szCs w:val="20"/>
        </w:rPr>
      </w:pPr>
      <w:r>
        <w:rPr>
          <w:rFonts w:ascii="Arial" w:hAnsi="Arial"/>
          <w:b/>
          <w:sz w:val="20"/>
        </w:rPr>
        <w:t>Security first – with versatile expansion options</w:t>
      </w:r>
    </w:p>
    <w:p w14:paraId="33967B13" w14:textId="77777777" w:rsidR="00A939F5" w:rsidRDefault="008F2DC6" w:rsidP="008F2DC6">
      <w:pPr>
        <w:widowControl w:val="0"/>
        <w:spacing w:after="240" w:line="360" w:lineRule="atLeast"/>
        <w:ind w:left="98" w:right="1880"/>
        <w:jc w:val="both"/>
        <w:rPr>
          <w:rFonts w:ascii="Arial" w:hAnsi="Arial" w:cs="Arial"/>
          <w:bCs/>
          <w:iCs/>
          <w:sz w:val="20"/>
          <w:szCs w:val="20"/>
        </w:rPr>
      </w:pPr>
      <w:r>
        <w:rPr>
          <w:rFonts w:ascii="Arial" w:hAnsi="Arial"/>
          <w:sz w:val="20"/>
        </w:rPr>
        <w:t xml:space="preserve">The ABUS </w:t>
      </w:r>
      <w:proofErr w:type="spellStart"/>
      <w:r>
        <w:rPr>
          <w:rFonts w:ascii="Arial" w:hAnsi="Arial"/>
          <w:sz w:val="20"/>
        </w:rPr>
        <w:t>Comfion</w:t>
      </w:r>
      <w:proofErr w:type="spellEnd"/>
      <w:r>
        <w:rPr>
          <w:rFonts w:ascii="Arial" w:hAnsi="Arial"/>
          <w:sz w:val="20"/>
        </w:rPr>
        <w:t xml:space="preserve"> security system and its wireless components are certified to EN Grade 2 and therefore offer a high level of security. The AES128 encryption guarantees secure data transmission. Part of the </w:t>
      </w:r>
      <w:proofErr w:type="spellStart"/>
      <w:r>
        <w:rPr>
          <w:rFonts w:ascii="Arial" w:hAnsi="Arial"/>
          <w:sz w:val="20"/>
        </w:rPr>
        <w:t>Comfion</w:t>
      </w:r>
      <w:proofErr w:type="spellEnd"/>
      <w:r>
        <w:rPr>
          <w:rFonts w:ascii="Arial" w:hAnsi="Arial"/>
          <w:sz w:val="20"/>
        </w:rPr>
        <w:t xml:space="preserve"> safety concept is also a cross-system jamming monitoring system, which is activated by possible interference signals and then reports them. </w:t>
      </w:r>
    </w:p>
    <w:p w14:paraId="7012C566" w14:textId="4FDF4CF6" w:rsidR="00A939F5" w:rsidRDefault="008F2DC6" w:rsidP="00A939F5">
      <w:pPr>
        <w:widowControl w:val="0"/>
        <w:spacing w:after="240" w:line="360" w:lineRule="atLeast"/>
        <w:ind w:left="98" w:right="1880"/>
        <w:jc w:val="both"/>
        <w:rPr>
          <w:rFonts w:ascii="Arial" w:hAnsi="Arial" w:cs="Arial"/>
          <w:bCs/>
          <w:iCs/>
          <w:sz w:val="20"/>
          <w:szCs w:val="20"/>
        </w:rPr>
      </w:pPr>
      <w:r>
        <w:rPr>
          <w:rFonts w:ascii="Arial" w:hAnsi="Arial"/>
          <w:sz w:val="20"/>
        </w:rPr>
        <w:t xml:space="preserve">In addition to security features, the </w:t>
      </w:r>
      <w:proofErr w:type="spellStart"/>
      <w:r>
        <w:rPr>
          <w:rFonts w:ascii="Arial" w:hAnsi="Arial"/>
          <w:sz w:val="20"/>
        </w:rPr>
        <w:t>Comfion</w:t>
      </w:r>
      <w:proofErr w:type="spellEnd"/>
      <w:r>
        <w:rPr>
          <w:rFonts w:ascii="Arial" w:hAnsi="Arial"/>
          <w:sz w:val="20"/>
        </w:rPr>
        <w:t xml:space="preserve"> system also impresses with smart home functions that can be seamlessly integrated. With an integrated network recorder for up to 4 cameras, access control interfaces and programmable smart home applications, this </w:t>
      </w:r>
      <w:proofErr w:type="gramStart"/>
      <w:r>
        <w:rPr>
          <w:rFonts w:ascii="Arial" w:hAnsi="Arial"/>
          <w:sz w:val="20"/>
        </w:rPr>
        <w:t>opens up</w:t>
      </w:r>
      <w:proofErr w:type="gramEnd"/>
      <w:r>
        <w:rPr>
          <w:rFonts w:ascii="Arial" w:hAnsi="Arial"/>
          <w:sz w:val="20"/>
        </w:rPr>
        <w:t xml:space="preserve"> numerous possibilities. Deeply integrated scenarios for lighting, heating and external window blind control thus ensure added convenience as well as greater security.</w:t>
      </w:r>
      <w:r>
        <w:t xml:space="preserve"> </w:t>
      </w:r>
      <w:r>
        <w:rPr>
          <w:rFonts w:ascii="Arial" w:hAnsi="Arial"/>
          <w:sz w:val="20"/>
        </w:rPr>
        <w:t>The large number of components and users enables flexible customisation of the system depending on the circumstances or expansion requirements.</w:t>
      </w:r>
    </w:p>
    <w:p w14:paraId="667ABE78" w14:textId="1B2BDA1C"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5BD80" w14:textId="77777777" w:rsidR="00446C99" w:rsidRDefault="00446C99" w:rsidP="007548EC">
      <w:pPr>
        <w:spacing w:after="0" w:line="240" w:lineRule="auto"/>
      </w:pPr>
      <w:r>
        <w:separator/>
      </w:r>
    </w:p>
  </w:endnote>
  <w:endnote w:type="continuationSeparator" w:id="0">
    <w:p w14:paraId="4CAEC8FB" w14:textId="77777777" w:rsidR="00446C99" w:rsidRDefault="00446C99"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6D80D" w14:textId="77777777" w:rsidR="00446C99" w:rsidRDefault="00446C99" w:rsidP="007548EC">
      <w:pPr>
        <w:spacing w:after="0" w:line="240" w:lineRule="auto"/>
      </w:pPr>
      <w:r>
        <w:separator/>
      </w:r>
    </w:p>
  </w:footnote>
  <w:footnote w:type="continuationSeparator" w:id="0">
    <w:p w14:paraId="0BB5DBFD" w14:textId="77777777" w:rsidR="00446C99" w:rsidRDefault="00446C99"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5F63F326">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068054E0">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6A4"/>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3B01"/>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3A7F"/>
    <w:rsid w:val="001D4F16"/>
    <w:rsid w:val="001D5C84"/>
    <w:rsid w:val="001D5F8D"/>
    <w:rsid w:val="001D735A"/>
    <w:rsid w:val="001E11A9"/>
    <w:rsid w:val="001E2D58"/>
    <w:rsid w:val="001E3AF6"/>
    <w:rsid w:val="001E3C38"/>
    <w:rsid w:val="001F15F6"/>
    <w:rsid w:val="001F190E"/>
    <w:rsid w:val="001F4630"/>
    <w:rsid w:val="001F60BC"/>
    <w:rsid w:val="001F61FD"/>
    <w:rsid w:val="001F6865"/>
    <w:rsid w:val="001F7B54"/>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5F31"/>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5BE7"/>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620A"/>
    <w:rsid w:val="00376452"/>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4AEC"/>
    <w:rsid w:val="00425D18"/>
    <w:rsid w:val="00427534"/>
    <w:rsid w:val="004343CD"/>
    <w:rsid w:val="0043494A"/>
    <w:rsid w:val="00436227"/>
    <w:rsid w:val="004365E2"/>
    <w:rsid w:val="00437D77"/>
    <w:rsid w:val="00442FE6"/>
    <w:rsid w:val="00443C57"/>
    <w:rsid w:val="00444250"/>
    <w:rsid w:val="004456A9"/>
    <w:rsid w:val="0044606B"/>
    <w:rsid w:val="00446C99"/>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3A1"/>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0382"/>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1479A"/>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722"/>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0DF7"/>
    <w:rsid w:val="006F2429"/>
    <w:rsid w:val="006F42AA"/>
    <w:rsid w:val="006F5BAD"/>
    <w:rsid w:val="006F6994"/>
    <w:rsid w:val="006F706A"/>
    <w:rsid w:val="007004C9"/>
    <w:rsid w:val="007016A0"/>
    <w:rsid w:val="007030BA"/>
    <w:rsid w:val="007039AD"/>
    <w:rsid w:val="00703B0E"/>
    <w:rsid w:val="00706AAE"/>
    <w:rsid w:val="00711C18"/>
    <w:rsid w:val="0071371E"/>
    <w:rsid w:val="00714FA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86057"/>
    <w:rsid w:val="00790592"/>
    <w:rsid w:val="00791D73"/>
    <w:rsid w:val="00793AF4"/>
    <w:rsid w:val="00793D5F"/>
    <w:rsid w:val="007957A9"/>
    <w:rsid w:val="00795E77"/>
    <w:rsid w:val="00796F45"/>
    <w:rsid w:val="007978C9"/>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2510"/>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9AF"/>
    <w:rsid w:val="00887F6E"/>
    <w:rsid w:val="00891B71"/>
    <w:rsid w:val="00893EA9"/>
    <w:rsid w:val="00895C82"/>
    <w:rsid w:val="00896283"/>
    <w:rsid w:val="00896F72"/>
    <w:rsid w:val="008A1004"/>
    <w:rsid w:val="008A26CB"/>
    <w:rsid w:val="008A2BD5"/>
    <w:rsid w:val="008A39FA"/>
    <w:rsid w:val="008A47FB"/>
    <w:rsid w:val="008A673F"/>
    <w:rsid w:val="008B3A76"/>
    <w:rsid w:val="008B6460"/>
    <w:rsid w:val="008B6895"/>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6"/>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5829"/>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2D5F"/>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0B68"/>
    <w:rsid w:val="00992C0E"/>
    <w:rsid w:val="0099395E"/>
    <w:rsid w:val="009A00EC"/>
    <w:rsid w:val="009A12FD"/>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426D"/>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9F5"/>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175A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423"/>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B7C6F"/>
    <w:rsid w:val="00CC0AEE"/>
    <w:rsid w:val="00CC1194"/>
    <w:rsid w:val="00CC2347"/>
    <w:rsid w:val="00CC65E4"/>
    <w:rsid w:val="00CC688C"/>
    <w:rsid w:val="00CC7C82"/>
    <w:rsid w:val="00CD2B0A"/>
    <w:rsid w:val="00CD3C7A"/>
    <w:rsid w:val="00CD555A"/>
    <w:rsid w:val="00CD5805"/>
    <w:rsid w:val="00CD70F3"/>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6697E"/>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0F5"/>
    <w:rsid w:val="00DD4738"/>
    <w:rsid w:val="00DD5AAF"/>
    <w:rsid w:val="00DE2904"/>
    <w:rsid w:val="00DE520B"/>
    <w:rsid w:val="00DE7EC6"/>
    <w:rsid w:val="00DF064C"/>
    <w:rsid w:val="00DF1D09"/>
    <w:rsid w:val="00DF2BB0"/>
    <w:rsid w:val="00DF3475"/>
    <w:rsid w:val="00DF5A5A"/>
    <w:rsid w:val="00DF7338"/>
    <w:rsid w:val="00E01842"/>
    <w:rsid w:val="00E04A9E"/>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459D"/>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63"/>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6</cp:revision>
  <cp:lastPrinted>2021-07-26T07:38:00Z</cp:lastPrinted>
  <dcterms:created xsi:type="dcterms:W3CDTF">2024-09-06T10:38:00Z</dcterms:created>
  <dcterms:modified xsi:type="dcterms:W3CDTF">2024-09-11T14:49:00Z</dcterms:modified>
</cp:coreProperties>
</file>