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3592960"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1/2</w:t>
      </w:r>
    </w:p>
    <w:p w14:paraId="29757CA6" w14:textId="0385DAF3" w:rsidR="00491059" w:rsidRDefault="00506E4D" w:rsidP="00D141AF">
      <w:pPr>
        <w:widowControl w:val="0"/>
        <w:spacing w:after="240" w:line="360" w:lineRule="atLeast"/>
        <w:ind w:left="98" w:right="1882"/>
        <w:jc w:val="both"/>
        <w:rPr>
          <w:rFonts w:ascii="Arial" w:hAnsi="Arial" w:cs="Arial"/>
          <w:b/>
          <w:bCs/>
          <w:sz w:val="24"/>
          <w:szCs w:val="28"/>
        </w:rPr>
      </w:pPr>
      <w:r>
        <w:rPr>
          <w:rFonts w:ascii="Arial" w:hAnsi="Arial"/>
          <w:b/>
          <w:sz w:val="24"/>
        </w:rPr>
        <w:t xml:space="preserve">ABUS </w:t>
      </w:r>
      <w:proofErr w:type="spellStart"/>
      <w:r>
        <w:rPr>
          <w:rFonts w:ascii="Arial" w:hAnsi="Arial"/>
          <w:b/>
          <w:sz w:val="24"/>
        </w:rPr>
        <w:t>Secoris</w:t>
      </w:r>
      <w:proofErr w:type="spellEnd"/>
      <w:r>
        <w:rPr>
          <w:rFonts w:ascii="Arial" w:hAnsi="Arial"/>
          <w:b/>
          <w:sz w:val="24"/>
        </w:rPr>
        <w:t xml:space="preserve"> – the EN Grade 3 hybrid alarm system for offices and commercial properties</w:t>
      </w:r>
      <w:r>
        <w:rPr>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4DE12CFD" w14:textId="77777777" w:rsidR="007722E1" w:rsidRPr="007722E1" w:rsidRDefault="007722E1" w:rsidP="007722E1">
                            <w:pPr>
                              <w:autoSpaceDE w:val="0"/>
                              <w:autoSpaceDN w:val="0"/>
                              <w:adjustRightInd w:val="0"/>
                              <w:spacing w:after="0" w:line="240" w:lineRule="auto"/>
                              <w:rPr>
                                <w:rFonts w:ascii="Arial" w:hAnsi="Arial"/>
                                <w:color w:val="5A5A5A"/>
                                <w:sz w:val="13"/>
                                <w:lang w:val="en-US"/>
                              </w:rPr>
                            </w:pPr>
                            <w:r w:rsidRPr="007722E1">
                              <w:rPr>
                                <w:rFonts w:ascii="Arial" w:hAnsi="Arial"/>
                                <w:color w:val="5A5A5A"/>
                                <w:sz w:val="13"/>
                                <w:lang w:val="en-US"/>
                              </w:rPr>
                              <w:t>ABUS Security Center</w:t>
                            </w:r>
                          </w:p>
                          <w:p w14:paraId="5287B46F"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en-US"/>
                              </w:rPr>
                              <w:t xml:space="preserve">GmbH &amp; Co. </w:t>
                            </w:r>
                            <w:r w:rsidRPr="007722E1">
                              <w:rPr>
                                <w:rFonts w:ascii="Arial" w:hAnsi="Arial"/>
                                <w:color w:val="5A5A5A"/>
                                <w:sz w:val="13"/>
                                <w:lang w:val="de-DE"/>
                              </w:rPr>
                              <w:t>KG</w:t>
                            </w:r>
                          </w:p>
                          <w:p w14:paraId="3B21EDF3"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 xml:space="preserve">Linker </w:t>
                            </w:r>
                            <w:proofErr w:type="spellStart"/>
                            <w:r w:rsidRPr="007722E1">
                              <w:rPr>
                                <w:rFonts w:ascii="Arial" w:hAnsi="Arial"/>
                                <w:color w:val="5A5A5A"/>
                                <w:sz w:val="13"/>
                                <w:lang w:val="de-DE"/>
                              </w:rPr>
                              <w:t>Kreuthweg</w:t>
                            </w:r>
                            <w:proofErr w:type="spellEnd"/>
                            <w:r w:rsidRPr="007722E1">
                              <w:rPr>
                                <w:rFonts w:ascii="Arial" w:hAnsi="Arial"/>
                                <w:color w:val="5A5A5A"/>
                                <w:sz w:val="13"/>
                                <w:lang w:val="de-DE"/>
                              </w:rPr>
                              <w:t xml:space="preserve"> 5</w:t>
                            </w:r>
                          </w:p>
                          <w:p w14:paraId="1FB26523"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86444 Affing</w:t>
                            </w:r>
                          </w:p>
                          <w:p w14:paraId="19DEABBC"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Germany</w:t>
                            </w:r>
                          </w:p>
                          <w:p w14:paraId="0E6F11BC"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www.abus.com</w:t>
                            </w:r>
                          </w:p>
                          <w:p w14:paraId="560802E2"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p>
                          <w:p w14:paraId="0C636AAD" w14:textId="77777777" w:rsidR="007722E1" w:rsidRPr="00E0093C" w:rsidRDefault="007722E1" w:rsidP="007722E1">
                            <w:pPr>
                              <w:autoSpaceDE w:val="0"/>
                              <w:autoSpaceDN w:val="0"/>
                              <w:adjustRightInd w:val="0"/>
                              <w:spacing w:after="0" w:line="240" w:lineRule="auto"/>
                              <w:rPr>
                                <w:rFonts w:ascii="Arial" w:hAnsi="Arial"/>
                                <w:b/>
                                <w:bCs/>
                                <w:color w:val="5A5A5A"/>
                                <w:sz w:val="13"/>
                                <w:lang w:val="en-US"/>
                              </w:rPr>
                            </w:pPr>
                            <w:r w:rsidRPr="00E0093C">
                              <w:rPr>
                                <w:rFonts w:ascii="Arial" w:hAnsi="Arial"/>
                                <w:b/>
                                <w:bCs/>
                                <w:color w:val="5A5A5A"/>
                                <w:sz w:val="13"/>
                                <w:lang w:val="en-US"/>
                              </w:rPr>
                              <w:t>Press contact</w:t>
                            </w:r>
                          </w:p>
                          <w:p w14:paraId="5D0028C4" w14:textId="77777777" w:rsidR="007722E1" w:rsidRPr="00E0093C" w:rsidRDefault="007722E1" w:rsidP="007722E1">
                            <w:pPr>
                              <w:autoSpaceDE w:val="0"/>
                              <w:autoSpaceDN w:val="0"/>
                              <w:adjustRightInd w:val="0"/>
                              <w:spacing w:after="0" w:line="240" w:lineRule="auto"/>
                              <w:rPr>
                                <w:rFonts w:ascii="Arial" w:hAnsi="Arial"/>
                                <w:color w:val="5A5A5A"/>
                                <w:sz w:val="13"/>
                                <w:lang w:val="en-US"/>
                              </w:rPr>
                            </w:pPr>
                            <w:r w:rsidRPr="00E0093C">
                              <w:rPr>
                                <w:rFonts w:ascii="Arial" w:hAnsi="Arial"/>
                                <w:color w:val="5A5A5A"/>
                                <w:sz w:val="13"/>
                                <w:lang w:val="en-US"/>
                              </w:rPr>
                              <w:t>Melanie Bender</w:t>
                            </w:r>
                            <w:r w:rsidRPr="00E0093C">
                              <w:rPr>
                                <w:rFonts w:ascii="Arial" w:hAnsi="Arial"/>
                                <w:color w:val="5A5A5A"/>
                                <w:sz w:val="13"/>
                                <w:lang w:val="en-US"/>
                              </w:rPr>
                              <w:tab/>
                            </w:r>
                          </w:p>
                          <w:p w14:paraId="6A28D0B3" w14:textId="77777777" w:rsidR="007722E1" w:rsidRPr="00E0093C" w:rsidRDefault="007722E1" w:rsidP="007722E1">
                            <w:pPr>
                              <w:autoSpaceDE w:val="0"/>
                              <w:autoSpaceDN w:val="0"/>
                              <w:adjustRightInd w:val="0"/>
                              <w:spacing w:after="0" w:line="240" w:lineRule="auto"/>
                              <w:rPr>
                                <w:rFonts w:ascii="Arial" w:hAnsi="Arial"/>
                                <w:color w:val="5A5A5A"/>
                                <w:sz w:val="13"/>
                                <w:lang w:val="en-US"/>
                              </w:rPr>
                            </w:pPr>
                            <w:r w:rsidRPr="00E0093C">
                              <w:rPr>
                                <w:rFonts w:ascii="Arial" w:hAnsi="Arial"/>
                                <w:color w:val="5A5A5A"/>
                                <w:sz w:val="13"/>
                                <w:lang w:val="en-US"/>
                              </w:rPr>
                              <w:t>+49 8207 95990311</w:t>
                            </w:r>
                          </w:p>
                          <w:p w14:paraId="6213F16F" w14:textId="2114EC0A" w:rsidR="00B7112B" w:rsidRPr="008F0665" w:rsidRDefault="007722E1" w:rsidP="007722E1">
                            <w:pPr>
                              <w:autoSpaceDE w:val="0"/>
                              <w:autoSpaceDN w:val="0"/>
                              <w:adjustRightInd w:val="0"/>
                              <w:spacing w:after="0" w:line="240" w:lineRule="auto"/>
                              <w:rPr>
                                <w:szCs w:val="13"/>
                                <w:lang w:val="it-IT"/>
                              </w:rPr>
                            </w:pPr>
                            <w:r w:rsidRPr="00E0093C">
                              <w:rPr>
                                <w:rFonts w:ascii="Arial" w:hAnsi="Arial"/>
                                <w:color w:val="5A5A5A"/>
                                <w:sz w:val="13"/>
                                <w:lang w:val="en-US"/>
                              </w:rPr>
                              <w:t>presse@abus-sc.com</w:t>
                            </w: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4DE12CFD" w14:textId="77777777" w:rsidR="007722E1" w:rsidRPr="007722E1" w:rsidRDefault="007722E1" w:rsidP="007722E1">
                      <w:pPr>
                        <w:autoSpaceDE w:val="0"/>
                        <w:autoSpaceDN w:val="0"/>
                        <w:adjustRightInd w:val="0"/>
                        <w:spacing w:after="0" w:line="240" w:lineRule="auto"/>
                        <w:rPr>
                          <w:rFonts w:ascii="Arial" w:hAnsi="Arial"/>
                          <w:color w:val="5A5A5A"/>
                          <w:sz w:val="13"/>
                          <w:lang w:val="en-US"/>
                        </w:rPr>
                      </w:pPr>
                      <w:r w:rsidRPr="007722E1">
                        <w:rPr>
                          <w:rFonts w:ascii="Arial" w:hAnsi="Arial"/>
                          <w:color w:val="5A5A5A"/>
                          <w:sz w:val="13"/>
                          <w:lang w:val="en-US"/>
                        </w:rPr>
                        <w:t>ABUS Security Center</w:t>
                      </w:r>
                    </w:p>
                    <w:p w14:paraId="5287B46F"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en-US"/>
                        </w:rPr>
                        <w:t xml:space="preserve">GmbH &amp; Co. </w:t>
                      </w:r>
                      <w:r w:rsidRPr="007722E1">
                        <w:rPr>
                          <w:rFonts w:ascii="Arial" w:hAnsi="Arial"/>
                          <w:color w:val="5A5A5A"/>
                          <w:sz w:val="13"/>
                          <w:lang w:val="de-DE"/>
                        </w:rPr>
                        <w:t>KG</w:t>
                      </w:r>
                    </w:p>
                    <w:p w14:paraId="3B21EDF3"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 xml:space="preserve">Linker </w:t>
                      </w:r>
                      <w:proofErr w:type="spellStart"/>
                      <w:r w:rsidRPr="007722E1">
                        <w:rPr>
                          <w:rFonts w:ascii="Arial" w:hAnsi="Arial"/>
                          <w:color w:val="5A5A5A"/>
                          <w:sz w:val="13"/>
                          <w:lang w:val="de-DE"/>
                        </w:rPr>
                        <w:t>Kreuthweg</w:t>
                      </w:r>
                      <w:proofErr w:type="spellEnd"/>
                      <w:r w:rsidRPr="007722E1">
                        <w:rPr>
                          <w:rFonts w:ascii="Arial" w:hAnsi="Arial"/>
                          <w:color w:val="5A5A5A"/>
                          <w:sz w:val="13"/>
                          <w:lang w:val="de-DE"/>
                        </w:rPr>
                        <w:t xml:space="preserve"> 5</w:t>
                      </w:r>
                    </w:p>
                    <w:p w14:paraId="1FB26523"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86444 Affing</w:t>
                      </w:r>
                    </w:p>
                    <w:p w14:paraId="19DEABBC"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Germany</w:t>
                      </w:r>
                    </w:p>
                    <w:p w14:paraId="0E6F11BC"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r w:rsidRPr="007722E1">
                        <w:rPr>
                          <w:rFonts w:ascii="Arial" w:hAnsi="Arial"/>
                          <w:color w:val="5A5A5A"/>
                          <w:sz w:val="13"/>
                          <w:lang w:val="de-DE"/>
                        </w:rPr>
                        <w:t>www.abus.com</w:t>
                      </w:r>
                    </w:p>
                    <w:p w14:paraId="560802E2" w14:textId="77777777" w:rsidR="007722E1" w:rsidRPr="007722E1" w:rsidRDefault="007722E1" w:rsidP="007722E1">
                      <w:pPr>
                        <w:autoSpaceDE w:val="0"/>
                        <w:autoSpaceDN w:val="0"/>
                        <w:adjustRightInd w:val="0"/>
                        <w:spacing w:after="0" w:line="240" w:lineRule="auto"/>
                        <w:rPr>
                          <w:rFonts w:ascii="Arial" w:hAnsi="Arial"/>
                          <w:color w:val="5A5A5A"/>
                          <w:sz w:val="13"/>
                          <w:lang w:val="de-DE"/>
                        </w:rPr>
                      </w:pPr>
                    </w:p>
                    <w:p w14:paraId="0C636AAD" w14:textId="77777777" w:rsidR="007722E1" w:rsidRPr="00E0093C" w:rsidRDefault="007722E1" w:rsidP="007722E1">
                      <w:pPr>
                        <w:autoSpaceDE w:val="0"/>
                        <w:autoSpaceDN w:val="0"/>
                        <w:adjustRightInd w:val="0"/>
                        <w:spacing w:after="0" w:line="240" w:lineRule="auto"/>
                        <w:rPr>
                          <w:rFonts w:ascii="Arial" w:hAnsi="Arial"/>
                          <w:b/>
                          <w:bCs/>
                          <w:color w:val="5A5A5A"/>
                          <w:sz w:val="13"/>
                          <w:lang w:val="en-US"/>
                        </w:rPr>
                      </w:pPr>
                      <w:r w:rsidRPr="00E0093C">
                        <w:rPr>
                          <w:rFonts w:ascii="Arial" w:hAnsi="Arial"/>
                          <w:b/>
                          <w:bCs/>
                          <w:color w:val="5A5A5A"/>
                          <w:sz w:val="13"/>
                          <w:lang w:val="en-US"/>
                        </w:rPr>
                        <w:t>Press contact</w:t>
                      </w:r>
                    </w:p>
                    <w:p w14:paraId="5D0028C4" w14:textId="77777777" w:rsidR="007722E1" w:rsidRPr="00E0093C" w:rsidRDefault="007722E1" w:rsidP="007722E1">
                      <w:pPr>
                        <w:autoSpaceDE w:val="0"/>
                        <w:autoSpaceDN w:val="0"/>
                        <w:adjustRightInd w:val="0"/>
                        <w:spacing w:after="0" w:line="240" w:lineRule="auto"/>
                        <w:rPr>
                          <w:rFonts w:ascii="Arial" w:hAnsi="Arial"/>
                          <w:color w:val="5A5A5A"/>
                          <w:sz w:val="13"/>
                          <w:lang w:val="en-US"/>
                        </w:rPr>
                      </w:pPr>
                      <w:r w:rsidRPr="00E0093C">
                        <w:rPr>
                          <w:rFonts w:ascii="Arial" w:hAnsi="Arial"/>
                          <w:color w:val="5A5A5A"/>
                          <w:sz w:val="13"/>
                          <w:lang w:val="en-US"/>
                        </w:rPr>
                        <w:t>Melanie Bender</w:t>
                      </w:r>
                      <w:r w:rsidRPr="00E0093C">
                        <w:rPr>
                          <w:rFonts w:ascii="Arial" w:hAnsi="Arial"/>
                          <w:color w:val="5A5A5A"/>
                          <w:sz w:val="13"/>
                          <w:lang w:val="en-US"/>
                        </w:rPr>
                        <w:tab/>
                      </w:r>
                    </w:p>
                    <w:p w14:paraId="6A28D0B3" w14:textId="77777777" w:rsidR="007722E1" w:rsidRPr="00E0093C" w:rsidRDefault="007722E1" w:rsidP="007722E1">
                      <w:pPr>
                        <w:autoSpaceDE w:val="0"/>
                        <w:autoSpaceDN w:val="0"/>
                        <w:adjustRightInd w:val="0"/>
                        <w:spacing w:after="0" w:line="240" w:lineRule="auto"/>
                        <w:rPr>
                          <w:rFonts w:ascii="Arial" w:hAnsi="Arial"/>
                          <w:color w:val="5A5A5A"/>
                          <w:sz w:val="13"/>
                          <w:lang w:val="en-US"/>
                        </w:rPr>
                      </w:pPr>
                      <w:r w:rsidRPr="00E0093C">
                        <w:rPr>
                          <w:rFonts w:ascii="Arial" w:hAnsi="Arial"/>
                          <w:color w:val="5A5A5A"/>
                          <w:sz w:val="13"/>
                          <w:lang w:val="en-US"/>
                        </w:rPr>
                        <w:t>+49 8207 95990311</w:t>
                      </w:r>
                    </w:p>
                    <w:p w14:paraId="6213F16F" w14:textId="2114EC0A" w:rsidR="00B7112B" w:rsidRPr="008F0665" w:rsidRDefault="007722E1" w:rsidP="007722E1">
                      <w:pPr>
                        <w:autoSpaceDE w:val="0"/>
                        <w:autoSpaceDN w:val="0"/>
                        <w:adjustRightInd w:val="0"/>
                        <w:spacing w:after="0" w:line="240" w:lineRule="auto"/>
                        <w:rPr>
                          <w:szCs w:val="13"/>
                          <w:lang w:val="it-IT"/>
                        </w:rPr>
                      </w:pPr>
                      <w:r w:rsidRPr="00E0093C">
                        <w:rPr>
                          <w:rFonts w:ascii="Arial" w:hAnsi="Arial"/>
                          <w:color w:val="5A5A5A"/>
                          <w:sz w:val="13"/>
                          <w:lang w:val="en-US"/>
                        </w:rPr>
                        <w:t>presse@abus-sc.com</w:t>
                      </w: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r>
        <w:rPr>
          <w:rFonts w:ascii="Arial" w:hAnsi="Arial"/>
          <w:b/>
          <w:sz w:val="24"/>
        </w:rPr>
        <w:t xml:space="preserve"> now with KNX integration.</w:t>
      </w:r>
    </w:p>
    <w:p w14:paraId="08FB8254" w14:textId="15754CB9" w:rsidR="001D5F8D" w:rsidRPr="001D5F8D" w:rsidRDefault="001D5F8D"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color w:val="000000" w:themeColor="text1"/>
          <w:sz w:val="20"/>
        </w:rPr>
        <w:t>Certified security – security standards according to EN Grades 2 and 3</w:t>
      </w:r>
    </w:p>
    <w:p w14:paraId="2453BF01" w14:textId="1CC7BAC7" w:rsidR="001D5F8D" w:rsidRDefault="00A04710"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Status of the detectors is transmitted to other components via KNX module – for smart automation options</w:t>
      </w:r>
    </w:p>
    <w:p w14:paraId="7C99678C" w14:textId="42FC5A4F" w:rsidR="00543982" w:rsidRPr="001D5F8D" w:rsidRDefault="00896F72" w:rsidP="001D5F8D">
      <w:pPr>
        <w:pStyle w:val="Listenabsatz"/>
        <w:widowControl w:val="0"/>
        <w:numPr>
          <w:ilvl w:val="0"/>
          <w:numId w:val="4"/>
        </w:numPr>
        <w:spacing w:after="240" w:line="360" w:lineRule="atLeast"/>
        <w:ind w:left="709" w:right="1882" w:hanging="283"/>
        <w:rPr>
          <w:rFonts w:ascii="Arial" w:hAnsi="Arial" w:cs="Arial"/>
          <w:b/>
          <w:bCs/>
          <w:iCs/>
          <w:color w:val="000000" w:themeColor="text1"/>
          <w:sz w:val="20"/>
          <w:szCs w:val="20"/>
        </w:rPr>
      </w:pPr>
      <w:r>
        <w:rPr>
          <w:rFonts w:ascii="Arial" w:hAnsi="Arial"/>
          <w:b/>
          <w:sz w:val="20"/>
        </w:rPr>
        <w:t>Remote maintenance and updates over-the-air via separate access – installer portal in the ABUS Cloud</w:t>
      </w:r>
    </w:p>
    <w:p w14:paraId="26ADF868" w14:textId="5B7B6F59" w:rsidR="00A04710" w:rsidRDefault="0059214C" w:rsidP="00A04710">
      <w:pPr>
        <w:widowControl w:val="0"/>
        <w:spacing w:after="240" w:line="360" w:lineRule="atLeast"/>
        <w:ind w:left="98" w:right="1880"/>
        <w:jc w:val="both"/>
        <w:rPr>
          <w:rFonts w:ascii="Arial" w:hAnsi="Arial" w:cs="Arial"/>
          <w:bCs/>
          <w:i/>
          <w:sz w:val="20"/>
          <w:szCs w:val="20"/>
        </w:rPr>
      </w:pPr>
      <w:r>
        <w:rPr>
          <w:rFonts w:ascii="Arial" w:hAnsi="Arial"/>
          <w:i/>
          <w:sz w:val="20"/>
        </w:rPr>
        <w:t xml:space="preserve">Wetter/Ruhr – September 2024 – The ABUS </w:t>
      </w:r>
      <w:proofErr w:type="spellStart"/>
      <w:r>
        <w:rPr>
          <w:rFonts w:ascii="Arial" w:hAnsi="Arial"/>
          <w:i/>
          <w:sz w:val="20"/>
        </w:rPr>
        <w:t>Secoris</w:t>
      </w:r>
      <w:proofErr w:type="spellEnd"/>
      <w:r>
        <w:rPr>
          <w:rFonts w:ascii="Arial" w:hAnsi="Arial"/>
          <w:i/>
          <w:sz w:val="20"/>
        </w:rPr>
        <w:t xml:space="preserve"> intruder alarm system is a hybrid intruder alarm system that sets standards in terms of security and flexibility for offices and commercial properties. The high-performance danger alarm system is available in both EN Grade 2 and EN Grade 3 certified versions, making it the ideal choice for companies where insurance companies have special security requirements. </w:t>
      </w:r>
    </w:p>
    <w:p w14:paraId="248530C3" w14:textId="4D9A0A73" w:rsidR="00F43D2A" w:rsidRDefault="00A04710" w:rsidP="00F43D2A">
      <w:pPr>
        <w:widowControl w:val="0"/>
        <w:spacing w:after="240" w:line="360" w:lineRule="atLeast"/>
        <w:ind w:left="98" w:right="1880"/>
        <w:jc w:val="both"/>
        <w:rPr>
          <w:rFonts w:ascii="Arial" w:hAnsi="Arial" w:cs="Arial"/>
          <w:bCs/>
          <w:iCs/>
          <w:sz w:val="20"/>
          <w:szCs w:val="20"/>
        </w:rPr>
      </w:pPr>
      <w:r>
        <w:rPr>
          <w:rFonts w:ascii="Arial" w:hAnsi="Arial"/>
          <w:sz w:val="20"/>
        </w:rPr>
        <w:t xml:space="preserve">The ABUS </w:t>
      </w:r>
      <w:proofErr w:type="spellStart"/>
      <w:r>
        <w:rPr>
          <w:rFonts w:ascii="Arial" w:hAnsi="Arial"/>
          <w:sz w:val="20"/>
        </w:rPr>
        <w:t>Secoris</w:t>
      </w:r>
      <w:proofErr w:type="spellEnd"/>
      <w:r>
        <w:rPr>
          <w:rFonts w:ascii="Arial" w:hAnsi="Arial"/>
          <w:sz w:val="20"/>
        </w:rPr>
        <w:t xml:space="preserve"> offers alarm functions for protection against break-in, fire, water damage and for emergencies. It offers the option of configuration for up to 200 users and individually identifiable detector groups. The system is also compatible with ABUS access control systems and enables control of up to 10 ABUS IP cameras for event verification. A new feature is the KNX module, which can be used to transmit the status of motion detectors or opening contacts to a KNX system and trigger commands there, such as switching on the light or turning down the heating. This allows building efficiency to be increased and costs to be saved without major effort or refurbishment measures.</w:t>
      </w:r>
    </w:p>
    <w:p w14:paraId="58D5DBE5" w14:textId="77777777" w:rsidR="00A3596F" w:rsidRDefault="00A3596F" w:rsidP="00DA1E50">
      <w:pPr>
        <w:widowControl w:val="0"/>
        <w:spacing w:after="240" w:line="360" w:lineRule="atLeast"/>
        <w:ind w:left="98" w:right="1880"/>
        <w:jc w:val="both"/>
        <w:outlineLvl w:val="0"/>
        <w:rPr>
          <w:rFonts w:ascii="Arial" w:hAnsi="Arial" w:cs="Arial"/>
          <w:sz w:val="20"/>
          <w:szCs w:val="20"/>
        </w:rPr>
      </w:pPr>
    </w:p>
    <w:p w14:paraId="03727359" w14:textId="77777777" w:rsidR="00A3596F" w:rsidRDefault="00A3596F" w:rsidP="00DA1E50">
      <w:pPr>
        <w:widowControl w:val="0"/>
        <w:spacing w:after="240" w:line="360" w:lineRule="atLeast"/>
        <w:ind w:left="98" w:right="1880"/>
        <w:jc w:val="both"/>
        <w:outlineLvl w:val="0"/>
        <w:rPr>
          <w:rFonts w:ascii="Arial" w:hAnsi="Arial" w:cs="Arial"/>
          <w:sz w:val="20"/>
          <w:szCs w:val="20"/>
        </w:rPr>
      </w:pPr>
    </w:p>
    <w:p w14:paraId="314C95DB" w14:textId="77777777" w:rsidR="00E0093C" w:rsidRDefault="00E0093C" w:rsidP="00DA1E50">
      <w:pPr>
        <w:widowControl w:val="0"/>
        <w:spacing w:after="240" w:line="360" w:lineRule="atLeast"/>
        <w:ind w:left="98" w:right="1880"/>
        <w:jc w:val="both"/>
        <w:outlineLvl w:val="0"/>
        <w:rPr>
          <w:rFonts w:ascii="Arial" w:hAnsi="Arial" w:cs="Arial"/>
          <w:sz w:val="20"/>
          <w:szCs w:val="20"/>
        </w:rPr>
      </w:pPr>
    </w:p>
    <w:p w14:paraId="2489ECDB" w14:textId="1F61BBE8" w:rsidR="00DA1E50" w:rsidRPr="008C43FF" w:rsidRDefault="00DA1E50" w:rsidP="00DA1E50">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2/2</w:t>
      </w:r>
    </w:p>
    <w:p w14:paraId="2E729A33" w14:textId="77777777" w:rsidR="00A3596F" w:rsidRPr="00B3249A" w:rsidRDefault="00A3596F" w:rsidP="00A3596F">
      <w:pPr>
        <w:widowControl w:val="0"/>
        <w:spacing w:after="240" w:line="360" w:lineRule="atLeast"/>
        <w:ind w:left="98" w:right="1841"/>
        <w:jc w:val="both"/>
        <w:outlineLvl w:val="0"/>
        <w:rPr>
          <w:rFonts w:ascii="Arial" w:hAnsi="Arial" w:cs="Arial"/>
          <w:b/>
          <w:bCs/>
          <w:sz w:val="20"/>
          <w:szCs w:val="20"/>
        </w:rPr>
      </w:pPr>
      <w:r>
        <w:rPr>
          <w:rFonts w:ascii="Arial" w:hAnsi="Arial"/>
          <w:b/>
          <w:sz w:val="20"/>
        </w:rPr>
        <w:t>Combination of wireless and wired – the best of both worlds</w:t>
      </w:r>
    </w:p>
    <w:p w14:paraId="28C9CBAA" w14:textId="3DB4F97A" w:rsidR="007843F5" w:rsidRPr="00526382" w:rsidRDefault="00A3596F" w:rsidP="007843F5">
      <w:pPr>
        <w:widowControl w:val="0"/>
        <w:spacing w:after="240" w:line="360" w:lineRule="atLeast"/>
        <w:ind w:left="98" w:right="1841"/>
        <w:jc w:val="both"/>
        <w:outlineLvl w:val="0"/>
        <w:rPr>
          <w:rFonts w:ascii="Arial" w:hAnsi="Arial" w:cs="Arial"/>
          <w:sz w:val="20"/>
          <w:szCs w:val="20"/>
        </w:rPr>
      </w:pPr>
      <w:r>
        <w:rPr>
          <w:rFonts w:ascii="Arial" w:hAnsi="Arial"/>
          <w:sz w:val="20"/>
        </w:rPr>
        <w:t>Depending on requirements, the system enables the flexible installation of wireless and wired components or a combination of both. This versatility minimises the effort required on site and increases the efficiency of installation by the specialist installer. Thanks to the bus connection of the control panel, up to 50 bus components can also be flexibly positioned in the building. These wired components are characterised by low maintenance and offer particularly reliable transmission, even in the presence of obstacles such as steel and concrete.</w:t>
      </w:r>
    </w:p>
    <w:p w14:paraId="40ACF2A8" w14:textId="036D4987" w:rsidR="00A04710" w:rsidRPr="00A04710" w:rsidRDefault="00F43D2A" w:rsidP="00896F72">
      <w:pPr>
        <w:widowControl w:val="0"/>
        <w:spacing w:after="240" w:line="360" w:lineRule="atLeast"/>
        <w:ind w:left="98" w:right="1880"/>
        <w:jc w:val="both"/>
        <w:rPr>
          <w:rFonts w:ascii="Arial" w:hAnsi="Arial" w:cs="Arial"/>
          <w:b/>
          <w:iCs/>
          <w:sz w:val="20"/>
          <w:szCs w:val="20"/>
        </w:rPr>
      </w:pPr>
      <w:r>
        <w:rPr>
          <w:rFonts w:ascii="Arial" w:hAnsi="Arial"/>
          <w:b/>
          <w:sz w:val="20"/>
        </w:rPr>
        <w:t xml:space="preserve">The ABUS </w:t>
      </w:r>
      <w:proofErr w:type="spellStart"/>
      <w:r>
        <w:rPr>
          <w:rFonts w:ascii="Arial" w:hAnsi="Arial"/>
          <w:b/>
          <w:sz w:val="20"/>
        </w:rPr>
        <w:t>Secoris</w:t>
      </w:r>
      <w:proofErr w:type="spellEnd"/>
      <w:r>
        <w:rPr>
          <w:rFonts w:ascii="Arial" w:hAnsi="Arial"/>
          <w:b/>
          <w:sz w:val="20"/>
        </w:rPr>
        <w:t xml:space="preserve"> app – convenience and control in everyday business life</w:t>
      </w:r>
    </w:p>
    <w:p w14:paraId="45E5EAE0" w14:textId="43B73A53" w:rsidR="00A04710" w:rsidRPr="00896F72" w:rsidRDefault="00896F72" w:rsidP="00896F72">
      <w:pPr>
        <w:widowControl w:val="0"/>
        <w:spacing w:after="240" w:line="360" w:lineRule="atLeast"/>
        <w:ind w:left="98" w:right="1880"/>
        <w:jc w:val="both"/>
        <w:rPr>
          <w:rFonts w:ascii="Arial" w:hAnsi="Arial" w:cs="Arial"/>
          <w:bCs/>
          <w:iCs/>
          <w:sz w:val="20"/>
          <w:szCs w:val="20"/>
        </w:rPr>
      </w:pPr>
      <w:r>
        <w:rPr>
          <w:rFonts w:ascii="Arial" w:hAnsi="Arial"/>
          <w:sz w:val="20"/>
        </w:rPr>
        <w:t xml:space="preserve">The system is controlled via the ABUS </w:t>
      </w:r>
      <w:proofErr w:type="spellStart"/>
      <w:r>
        <w:rPr>
          <w:rFonts w:ascii="Arial" w:hAnsi="Arial"/>
          <w:sz w:val="20"/>
        </w:rPr>
        <w:t>Secoris</w:t>
      </w:r>
      <w:proofErr w:type="spellEnd"/>
      <w:r>
        <w:rPr>
          <w:rFonts w:ascii="Arial" w:hAnsi="Arial"/>
          <w:sz w:val="20"/>
        </w:rPr>
        <w:t xml:space="preserve"> app – this enables convenient operation and status monitoring of the intruder alarm system via smartphones and tablets. In the event of an incident, users receive push notifications. The system itself can be configured and programmed conveniently via the web interface. Among other things, users can be created and permissions individually defined here. Automatic schedules make it easier to activate the system and provide additional security.</w:t>
      </w:r>
    </w:p>
    <w:p w14:paraId="1D2C2407" w14:textId="26F415D2" w:rsidR="00A04710" w:rsidRPr="00896F72" w:rsidRDefault="00A04710" w:rsidP="00896F72">
      <w:pPr>
        <w:widowControl w:val="0"/>
        <w:spacing w:after="240" w:line="360" w:lineRule="atLeast"/>
        <w:ind w:left="98" w:right="1880"/>
        <w:jc w:val="both"/>
        <w:rPr>
          <w:rFonts w:ascii="Arial" w:hAnsi="Arial" w:cs="Arial"/>
          <w:b/>
          <w:iCs/>
          <w:sz w:val="20"/>
          <w:szCs w:val="20"/>
        </w:rPr>
      </w:pPr>
      <w:r>
        <w:rPr>
          <w:rFonts w:ascii="Arial" w:hAnsi="Arial"/>
          <w:b/>
          <w:sz w:val="20"/>
        </w:rPr>
        <w:t>Remote access for specialist installers via the ABUS Cloud</w:t>
      </w:r>
    </w:p>
    <w:p w14:paraId="416EDCB6" w14:textId="77777777" w:rsidR="00A04710" w:rsidRPr="00896F72" w:rsidRDefault="00A04710" w:rsidP="00896F72">
      <w:pPr>
        <w:widowControl w:val="0"/>
        <w:spacing w:after="240" w:line="360" w:lineRule="atLeast"/>
        <w:ind w:left="98" w:right="1880"/>
        <w:jc w:val="both"/>
        <w:rPr>
          <w:rFonts w:ascii="Arial" w:hAnsi="Arial" w:cs="Arial"/>
          <w:bCs/>
          <w:iCs/>
          <w:sz w:val="20"/>
          <w:szCs w:val="20"/>
        </w:rPr>
      </w:pPr>
      <w:r>
        <w:rPr>
          <w:rFonts w:ascii="Arial" w:hAnsi="Arial"/>
          <w:sz w:val="20"/>
        </w:rPr>
        <w:t>The ABUS Cloud enables first-class management of all installed systems via the installer portal. A comprehensive overview of service status, remote diagnosis, updates and configurations is therefore possible at any time.</w:t>
      </w:r>
    </w:p>
    <w:p w14:paraId="60FAB234"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0A516CD5"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667ABE78" w14:textId="77777777"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B38DC" w14:textId="77777777" w:rsidR="0009031E" w:rsidRDefault="0009031E" w:rsidP="007548EC">
      <w:pPr>
        <w:spacing w:after="0" w:line="240" w:lineRule="auto"/>
      </w:pPr>
      <w:r>
        <w:separator/>
      </w:r>
    </w:p>
  </w:endnote>
  <w:endnote w:type="continuationSeparator" w:id="0">
    <w:p w14:paraId="602882B5" w14:textId="77777777" w:rsidR="0009031E" w:rsidRDefault="0009031E"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A9269" w14:textId="77777777" w:rsidR="0009031E" w:rsidRDefault="0009031E" w:rsidP="007548EC">
      <w:pPr>
        <w:spacing w:after="0" w:line="240" w:lineRule="auto"/>
      </w:pPr>
      <w:r>
        <w:separator/>
      </w:r>
    </w:p>
  </w:footnote>
  <w:footnote w:type="continuationSeparator" w:id="0">
    <w:p w14:paraId="76A8047C" w14:textId="77777777" w:rsidR="0009031E" w:rsidRDefault="0009031E"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6EDAF319">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B52D721">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31E"/>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5F8D"/>
    <w:rsid w:val="001D735A"/>
    <w:rsid w:val="001E11A9"/>
    <w:rsid w:val="001E2D58"/>
    <w:rsid w:val="001E2EEE"/>
    <w:rsid w:val="001E3AF6"/>
    <w:rsid w:val="001E3C38"/>
    <w:rsid w:val="001F15F6"/>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3B5F"/>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38DE"/>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97C42"/>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AAE"/>
    <w:rsid w:val="00711C18"/>
    <w:rsid w:val="0071371E"/>
    <w:rsid w:val="00714FA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2E1"/>
    <w:rsid w:val="0077256B"/>
    <w:rsid w:val="00772EAB"/>
    <w:rsid w:val="007738C6"/>
    <w:rsid w:val="00773F1A"/>
    <w:rsid w:val="00774597"/>
    <w:rsid w:val="00774F70"/>
    <w:rsid w:val="007803BA"/>
    <w:rsid w:val="007821A5"/>
    <w:rsid w:val="007843F5"/>
    <w:rsid w:val="00784627"/>
    <w:rsid w:val="00784DCB"/>
    <w:rsid w:val="00790592"/>
    <w:rsid w:val="00791D73"/>
    <w:rsid w:val="00793AF4"/>
    <w:rsid w:val="00793D5F"/>
    <w:rsid w:val="007957A9"/>
    <w:rsid w:val="00795E77"/>
    <w:rsid w:val="00796F45"/>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545A"/>
    <w:rsid w:val="008879AF"/>
    <w:rsid w:val="00887F6E"/>
    <w:rsid w:val="00891B71"/>
    <w:rsid w:val="00895C82"/>
    <w:rsid w:val="00896283"/>
    <w:rsid w:val="00896F72"/>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1124"/>
    <w:rsid w:val="008D5308"/>
    <w:rsid w:val="008D64B0"/>
    <w:rsid w:val="008E10AC"/>
    <w:rsid w:val="008E44F8"/>
    <w:rsid w:val="008E605D"/>
    <w:rsid w:val="008E7758"/>
    <w:rsid w:val="008F0665"/>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12FD"/>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710"/>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3596F"/>
    <w:rsid w:val="00A4034C"/>
    <w:rsid w:val="00A4152A"/>
    <w:rsid w:val="00A41E9B"/>
    <w:rsid w:val="00A46736"/>
    <w:rsid w:val="00A46BB8"/>
    <w:rsid w:val="00A472B5"/>
    <w:rsid w:val="00A5079C"/>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25"/>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27226"/>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0FA"/>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5A5A"/>
    <w:rsid w:val="00DF7338"/>
    <w:rsid w:val="00E0093C"/>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662B2"/>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38D"/>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236A"/>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407</Words>
  <Characters>2566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5</cp:revision>
  <cp:lastPrinted>2021-07-26T07:38:00Z</cp:lastPrinted>
  <dcterms:created xsi:type="dcterms:W3CDTF">2024-09-06T09:28:00Z</dcterms:created>
  <dcterms:modified xsi:type="dcterms:W3CDTF">2024-09-11T14:52:00Z</dcterms:modified>
</cp:coreProperties>
</file>