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059F5" w14:textId="0F4811DB" w:rsidR="0071379D" w:rsidRPr="00622BB4" w:rsidRDefault="00137AA4" w:rsidP="00A50576">
      <w:pPr>
        <w:widowControl w:val="0"/>
        <w:spacing w:after="240" w:line="360" w:lineRule="atLeast"/>
        <w:ind w:right="2160"/>
        <w:jc w:val="both"/>
        <w:rPr>
          <w:rFonts w:ascii="Arial" w:hAnsi="Arial" w:cs="Arial"/>
          <w:b/>
          <w:bCs/>
          <w:color w:val="000000" w:themeColor="text1"/>
        </w:rPr>
      </w:pPr>
      <w:r w:rsidRPr="00622BB4">
        <w:rPr>
          <w:rFonts w:ascii="Arial" w:hAnsi="Arial" w:cs="Arial"/>
          <w:b/>
          <w:bCs/>
          <w:color w:val="000000" w:themeColor="text1"/>
        </w:rPr>
        <w:t xml:space="preserve">BG Bau fördert </w:t>
      </w:r>
      <w:r w:rsidR="00ED03B2" w:rsidRPr="00622BB4">
        <w:rPr>
          <w:rFonts w:ascii="Arial" w:hAnsi="Arial" w:cs="Arial"/>
          <w:b/>
          <w:bCs/>
          <w:color w:val="000000" w:themeColor="text1"/>
        </w:rPr>
        <w:t xml:space="preserve">Industrieschutzhelme von </w:t>
      </w:r>
      <w:r w:rsidR="0071379D" w:rsidRPr="00622BB4">
        <w:rPr>
          <w:rFonts w:ascii="Arial" w:hAnsi="Arial" w:cs="Arial"/>
          <w:b/>
          <w:bCs/>
          <w:color w:val="000000" w:themeColor="text1"/>
        </w:rPr>
        <w:t>ABUS</w:t>
      </w:r>
      <w:r w:rsidRPr="00622BB4">
        <w:rPr>
          <w:rFonts w:ascii="Arial" w:hAnsi="Arial" w:cs="Arial"/>
          <w:b/>
          <w:bCs/>
          <w:color w:val="000000" w:themeColor="text1"/>
        </w:rPr>
        <w:t xml:space="preserve"> </w:t>
      </w:r>
      <w:r w:rsidR="00746DE1" w:rsidRPr="00622BB4">
        <w:rPr>
          <w:rFonts w:ascii="Arial" w:hAnsi="Arial" w:cs="Arial"/>
          <w:b/>
          <w:bCs/>
          <w:color w:val="000000" w:themeColor="text1"/>
        </w:rPr>
        <w:t>–</w:t>
      </w:r>
      <w:r w:rsidR="00622BB4" w:rsidRPr="00622BB4">
        <w:rPr>
          <w:rFonts w:ascii="Arial" w:hAnsi="Arial" w:cs="Arial"/>
          <w:b/>
          <w:bCs/>
          <w:color w:val="000000" w:themeColor="text1"/>
        </w:rPr>
        <w:t xml:space="preserve"> </w:t>
      </w:r>
      <w:r w:rsidR="008E09EE" w:rsidRPr="00622BB4">
        <w:rPr>
          <w:rFonts w:ascii="Arial" w:hAnsi="Arial" w:cs="Arial"/>
          <w:b/>
          <w:bCs/>
          <w:color w:val="000000" w:themeColor="text1"/>
        </w:rPr>
        <w:t>50 Prozent der Kosten werden erstattet</w:t>
      </w:r>
    </w:p>
    <w:p w14:paraId="5A5A0ED0" w14:textId="08D2D5A2" w:rsidR="0071379D" w:rsidRPr="00622BB4" w:rsidRDefault="00A658EB" w:rsidP="00682CC7">
      <w:pPr>
        <w:widowControl w:val="0"/>
        <w:spacing w:after="240" w:line="360" w:lineRule="atLeast"/>
        <w:ind w:right="2160"/>
        <w:jc w:val="both"/>
        <w:rPr>
          <w:rFonts w:ascii="Arial" w:hAnsi="Arial" w:cs="Arial"/>
          <w:b/>
          <w:bCs/>
          <w:iCs/>
          <w:color w:val="000000" w:themeColor="text1"/>
          <w:sz w:val="20"/>
          <w:szCs w:val="20"/>
        </w:rPr>
      </w:pPr>
      <w:r w:rsidRPr="00622BB4">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31721BAB">
                <wp:simplePos x="0" y="0"/>
                <wp:positionH relativeFrom="column">
                  <wp:posOffset>4889500</wp:posOffset>
                </wp:positionH>
                <wp:positionV relativeFrom="paragraph">
                  <wp:posOffset>53211</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rsidR="00B60E7C">
                                  <w:t>‬</w:t>
                                </w:r>
                                <w:r w:rsidR="00B60E7C">
                                  <w:t>‬</w:t>
                                </w:r>
                                <w:r w:rsidR="00823526">
                                  <w:t>‬</w:t>
                                </w:r>
                                <w:r w:rsidR="00823526">
                                  <w:t>‬</w:t>
                                </w:r>
                                <w:r w:rsidR="00823526">
                                  <w:t>‬</w:t>
                                </w:r>
                                <w:r w:rsidR="00823526">
                                  <w:t>‬</w:t>
                                </w:r>
                                <w:r>
                                  <w:t>‬</w:t>
                                </w:r>
                                <w:r>
                                  <w:t>‬</w:t>
                                </w:r>
                                <w:r>
                                  <w:t>‬</w:t>
                                </w:r>
                                <w:r>
                                  <w:t>‬</w:t>
                                </w:r>
                                <w:r>
                                  <w:t>‬</w:t>
                                </w:r>
                                <w:r>
                                  <w:t>‬</w:t>
                                </w:r>
                                <w:r>
                                  <w:t>‬</w:t>
                                </w:r>
                                <w:r>
                                  <w:t>‬</w:t>
                                </w:r>
                                <w:r w:rsidR="00392B63">
                                  <w:t>‬</w:t>
                                </w:r>
                                <w:r w:rsidR="00392B63">
                                  <w:t>‬</w:t>
                                </w:r>
                                <w:r>
                                  <w:t>‬</w:t>
                                </w:r>
                                <w:r>
                                  <w:t>‬</w:t>
                                </w:r>
                                <w:r>
                                  <w:t>‬</w:t>
                                </w:r>
                                <w:r>
                                  <w:t>‬</w:t>
                                </w:r>
                                <w:r>
                                  <w:t>‬</w:t>
                                </w:r>
                                <w:r>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2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" filled="f" stroked="f">
                <v:textbo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rsidR="00B60E7C">
                            <w:t>‬</w:t>
                          </w:r>
                          <w:r w:rsidR="00B60E7C">
                            <w:t>‬</w:t>
                          </w:r>
                          <w:r w:rsidR="00823526">
                            <w:t>‬</w:t>
                          </w:r>
                          <w:r w:rsidR="00823526">
                            <w:t>‬</w:t>
                          </w:r>
                          <w:r w:rsidR="00823526">
                            <w:t>‬</w:t>
                          </w:r>
                          <w:r w:rsidR="00823526">
                            <w:t>‬</w:t>
                          </w:r>
                          <w:r>
                            <w:t>‬</w:t>
                          </w:r>
                          <w:r>
                            <w:t>‬</w:t>
                          </w:r>
                          <w:r>
                            <w:t>‬</w:t>
                          </w:r>
                          <w:r>
                            <w:t>‬</w:t>
                          </w:r>
                          <w:r>
                            <w:t>‬</w:t>
                          </w:r>
                          <w:r>
                            <w:t>‬</w:t>
                          </w:r>
                          <w:r>
                            <w:t>‬</w:t>
                          </w:r>
                          <w:r>
                            <w:t>‬</w:t>
                          </w:r>
                          <w:r w:rsidR="00392B63">
                            <w:t>‬</w:t>
                          </w:r>
                          <w:r w:rsidR="00392B63">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2614D5" w:rsidRPr="00622BB4">
        <w:rPr>
          <w:rFonts w:ascii="Arial" w:hAnsi="Arial" w:cs="Arial"/>
          <w:b/>
          <w:bCs/>
          <w:iCs/>
          <w:color w:val="000000" w:themeColor="text1"/>
          <w:sz w:val="20"/>
          <w:szCs w:val="20"/>
        </w:rPr>
        <w:t xml:space="preserve">Wetter/Ruhr – </w:t>
      </w:r>
      <w:r w:rsidR="00CA2A1E">
        <w:rPr>
          <w:rFonts w:ascii="Arial" w:hAnsi="Arial" w:cs="Arial"/>
          <w:b/>
          <w:bCs/>
          <w:iCs/>
          <w:color w:val="000000" w:themeColor="text1"/>
          <w:sz w:val="20"/>
          <w:szCs w:val="20"/>
        </w:rPr>
        <w:t>November</w:t>
      </w:r>
      <w:r w:rsidR="00B86F75" w:rsidRPr="00622BB4">
        <w:rPr>
          <w:rFonts w:ascii="Arial" w:hAnsi="Arial" w:cs="Arial"/>
          <w:b/>
          <w:bCs/>
          <w:iCs/>
          <w:color w:val="000000" w:themeColor="text1"/>
          <w:sz w:val="20"/>
          <w:szCs w:val="20"/>
        </w:rPr>
        <w:t xml:space="preserve"> </w:t>
      </w:r>
      <w:r w:rsidR="002614D5" w:rsidRPr="00622BB4">
        <w:rPr>
          <w:rFonts w:ascii="Arial" w:hAnsi="Arial" w:cs="Arial"/>
          <w:b/>
          <w:bCs/>
          <w:iCs/>
          <w:color w:val="000000" w:themeColor="text1"/>
          <w:sz w:val="20"/>
          <w:szCs w:val="20"/>
        </w:rPr>
        <w:t xml:space="preserve">2025 </w:t>
      </w:r>
      <w:r w:rsidR="002614D5" w:rsidRPr="00622BB4">
        <w:rPr>
          <w:rFonts w:ascii="Arial" w:hAnsi="Arial" w:cs="Arial"/>
          <w:iCs/>
          <w:color w:val="000000" w:themeColor="text1"/>
          <w:sz w:val="20"/>
          <w:szCs w:val="20"/>
        </w:rPr>
        <w:t>–</w:t>
      </w:r>
      <w:r w:rsidR="00137AA4" w:rsidRPr="00622BB4">
        <w:rPr>
          <w:rFonts w:ascii="Arial" w:hAnsi="Arial" w:cs="Arial"/>
          <w:iCs/>
          <w:color w:val="000000" w:themeColor="text1"/>
          <w:sz w:val="20"/>
          <w:szCs w:val="20"/>
        </w:rPr>
        <w:t xml:space="preserve"> </w:t>
      </w:r>
      <w:r w:rsidR="00B52866" w:rsidRPr="00622BB4">
        <w:rPr>
          <w:rFonts w:ascii="Arial" w:hAnsi="Arial" w:cs="Arial"/>
          <w:b/>
          <w:bCs/>
          <w:iCs/>
          <w:color w:val="000000" w:themeColor="text1"/>
          <w:sz w:val="20"/>
          <w:szCs w:val="20"/>
        </w:rPr>
        <w:t>Bestimmte</w:t>
      </w:r>
      <w:r w:rsidR="00E33447" w:rsidRPr="00622BB4">
        <w:rPr>
          <w:rFonts w:ascii="Arial" w:hAnsi="Arial" w:cs="Arial"/>
          <w:b/>
          <w:bCs/>
          <w:iCs/>
          <w:color w:val="000000" w:themeColor="text1"/>
          <w:sz w:val="20"/>
          <w:szCs w:val="20"/>
        </w:rPr>
        <w:t xml:space="preserve"> Varianten </w:t>
      </w:r>
      <w:r w:rsidR="0071379D" w:rsidRPr="00622BB4">
        <w:rPr>
          <w:rFonts w:ascii="Arial" w:hAnsi="Arial" w:cs="Arial"/>
          <w:b/>
          <w:bCs/>
          <w:iCs/>
          <w:color w:val="000000" w:themeColor="text1"/>
          <w:sz w:val="20"/>
          <w:szCs w:val="20"/>
        </w:rPr>
        <w:t xml:space="preserve">der </w:t>
      </w:r>
      <w:r w:rsidR="00FC2303" w:rsidRPr="00622BB4">
        <w:rPr>
          <w:rFonts w:ascii="Arial" w:hAnsi="Arial" w:cs="Arial"/>
          <w:b/>
          <w:bCs/>
          <w:iCs/>
          <w:color w:val="000000" w:themeColor="text1"/>
          <w:sz w:val="20"/>
          <w:szCs w:val="20"/>
        </w:rPr>
        <w:t>Arbeitsschutzhelme der</w:t>
      </w:r>
      <w:r w:rsidR="0071379D" w:rsidRPr="00622BB4">
        <w:rPr>
          <w:rFonts w:ascii="Arial" w:hAnsi="Arial" w:cs="Arial"/>
          <w:b/>
          <w:bCs/>
          <w:iCs/>
          <w:color w:val="000000" w:themeColor="text1"/>
          <w:sz w:val="20"/>
          <w:szCs w:val="20"/>
        </w:rPr>
        <w:t xml:space="preserve"> Serien </w:t>
      </w:r>
      <w:r w:rsidR="00E33447" w:rsidRPr="00622BB4">
        <w:rPr>
          <w:rFonts w:ascii="Arial" w:hAnsi="Arial" w:cs="Arial"/>
          <w:b/>
          <w:bCs/>
          <w:iCs/>
          <w:color w:val="000000" w:themeColor="text1"/>
          <w:sz w:val="20"/>
          <w:szCs w:val="20"/>
        </w:rPr>
        <w:t xml:space="preserve">Spector und </w:t>
      </w:r>
      <w:proofErr w:type="spellStart"/>
      <w:r w:rsidR="0071379D" w:rsidRPr="00622BB4">
        <w:rPr>
          <w:rFonts w:ascii="Arial" w:hAnsi="Arial" w:cs="Arial"/>
          <w:b/>
          <w:bCs/>
          <w:iCs/>
          <w:color w:val="000000" w:themeColor="text1"/>
          <w:sz w:val="20"/>
          <w:szCs w:val="20"/>
        </w:rPr>
        <w:t>Scator</w:t>
      </w:r>
      <w:proofErr w:type="spellEnd"/>
      <w:r w:rsidR="0071379D" w:rsidRPr="00622BB4">
        <w:rPr>
          <w:rFonts w:ascii="Arial" w:hAnsi="Arial" w:cs="Arial"/>
          <w:b/>
          <w:bCs/>
          <w:iCs/>
          <w:color w:val="000000" w:themeColor="text1"/>
          <w:sz w:val="20"/>
          <w:szCs w:val="20"/>
        </w:rPr>
        <w:t xml:space="preserve"> von ABUS werden ab sofort von der Berufsgenossenschaft der Bauwirtschaft (BG Bau) gefördert. Käufer können sich </w:t>
      </w:r>
      <w:r w:rsidR="004E0DC6" w:rsidRPr="00622BB4">
        <w:rPr>
          <w:rFonts w:ascii="Arial" w:hAnsi="Arial" w:cs="Arial"/>
          <w:b/>
          <w:bCs/>
          <w:iCs/>
          <w:color w:val="000000" w:themeColor="text1"/>
          <w:sz w:val="20"/>
          <w:szCs w:val="20"/>
        </w:rPr>
        <w:t xml:space="preserve">dank der </w:t>
      </w:r>
      <w:r w:rsidR="003F2ADC" w:rsidRPr="00622BB4">
        <w:rPr>
          <w:rFonts w:ascii="Arial" w:hAnsi="Arial" w:cs="Arial"/>
          <w:b/>
          <w:bCs/>
          <w:iCs/>
          <w:color w:val="000000" w:themeColor="text1"/>
          <w:sz w:val="20"/>
          <w:szCs w:val="20"/>
        </w:rPr>
        <w:t xml:space="preserve">Arbeitsschutzprämie </w:t>
      </w:r>
      <w:r w:rsidR="004E0DC6" w:rsidRPr="00622BB4">
        <w:rPr>
          <w:rFonts w:ascii="Arial" w:hAnsi="Arial" w:cs="Arial"/>
          <w:b/>
          <w:bCs/>
          <w:iCs/>
          <w:color w:val="000000" w:themeColor="text1"/>
          <w:sz w:val="20"/>
          <w:szCs w:val="20"/>
        </w:rPr>
        <w:t xml:space="preserve">über </w:t>
      </w:r>
      <w:r w:rsidR="0071379D" w:rsidRPr="00622BB4">
        <w:rPr>
          <w:rFonts w:ascii="Arial" w:hAnsi="Arial" w:cs="Arial"/>
          <w:b/>
          <w:bCs/>
          <w:iCs/>
          <w:color w:val="000000" w:themeColor="text1"/>
          <w:sz w:val="20"/>
          <w:szCs w:val="20"/>
        </w:rPr>
        <w:t xml:space="preserve">bis zu 30 Euro </w:t>
      </w:r>
      <w:r w:rsidR="003F2ADC" w:rsidRPr="00622BB4">
        <w:rPr>
          <w:rFonts w:ascii="Arial" w:hAnsi="Arial" w:cs="Arial"/>
          <w:b/>
          <w:bCs/>
          <w:iCs/>
          <w:color w:val="000000" w:themeColor="text1"/>
          <w:sz w:val="20"/>
          <w:szCs w:val="20"/>
        </w:rPr>
        <w:t xml:space="preserve">Erstattung </w:t>
      </w:r>
      <w:r w:rsidR="0071379D" w:rsidRPr="00622BB4">
        <w:rPr>
          <w:rFonts w:ascii="Arial" w:hAnsi="Arial" w:cs="Arial"/>
          <w:b/>
          <w:bCs/>
          <w:iCs/>
          <w:color w:val="000000" w:themeColor="text1"/>
          <w:sz w:val="20"/>
          <w:szCs w:val="20"/>
        </w:rPr>
        <w:t>pro Helm</w:t>
      </w:r>
      <w:r w:rsidR="004E0DC6" w:rsidRPr="00622BB4">
        <w:rPr>
          <w:rFonts w:ascii="Arial" w:hAnsi="Arial" w:cs="Arial"/>
          <w:b/>
          <w:bCs/>
          <w:iCs/>
          <w:color w:val="000000" w:themeColor="text1"/>
          <w:sz w:val="20"/>
          <w:szCs w:val="20"/>
        </w:rPr>
        <w:t xml:space="preserve"> </w:t>
      </w:r>
      <w:r w:rsidR="0071379D" w:rsidRPr="00622BB4">
        <w:rPr>
          <w:rFonts w:ascii="Arial" w:hAnsi="Arial" w:cs="Arial"/>
          <w:b/>
          <w:bCs/>
          <w:iCs/>
          <w:color w:val="000000" w:themeColor="text1"/>
          <w:sz w:val="20"/>
          <w:szCs w:val="20"/>
        </w:rPr>
        <w:t>freuen</w:t>
      </w:r>
      <w:r w:rsidR="00E33447" w:rsidRPr="00622BB4">
        <w:rPr>
          <w:rFonts w:ascii="Arial" w:hAnsi="Arial" w:cs="Arial"/>
          <w:b/>
          <w:bCs/>
          <w:iCs/>
          <w:color w:val="000000" w:themeColor="text1"/>
          <w:sz w:val="20"/>
          <w:szCs w:val="20"/>
        </w:rPr>
        <w:t>. E</w:t>
      </w:r>
      <w:r w:rsidR="0071379D" w:rsidRPr="00622BB4">
        <w:rPr>
          <w:rFonts w:ascii="Arial" w:hAnsi="Arial" w:cs="Arial"/>
          <w:b/>
          <w:bCs/>
          <w:iCs/>
          <w:color w:val="000000" w:themeColor="text1"/>
          <w:sz w:val="20"/>
          <w:szCs w:val="20"/>
        </w:rPr>
        <w:t>in klarer Vorteil für alle</w:t>
      </w:r>
      <w:r w:rsidR="003F2ADC" w:rsidRPr="00622BB4">
        <w:rPr>
          <w:rFonts w:ascii="Arial" w:hAnsi="Arial" w:cs="Arial"/>
          <w:b/>
          <w:bCs/>
          <w:iCs/>
          <w:color w:val="000000" w:themeColor="text1"/>
          <w:sz w:val="20"/>
          <w:szCs w:val="20"/>
        </w:rPr>
        <w:t xml:space="preserve"> Mitglieder der BG Bau</w:t>
      </w:r>
      <w:r w:rsidR="0071379D" w:rsidRPr="00622BB4">
        <w:rPr>
          <w:rFonts w:ascii="Arial" w:hAnsi="Arial" w:cs="Arial"/>
          <w:b/>
          <w:bCs/>
          <w:iCs/>
          <w:color w:val="000000" w:themeColor="text1"/>
          <w:sz w:val="20"/>
          <w:szCs w:val="20"/>
        </w:rPr>
        <w:t>, die in erstklassigen Kopfschutz investieren.</w:t>
      </w:r>
    </w:p>
    <w:p w14:paraId="62952C47" w14:textId="5AD131B5" w:rsidR="0071379D" w:rsidRPr="00622BB4" w:rsidRDefault="0071379D" w:rsidP="0071379D">
      <w:pPr>
        <w:widowControl w:val="0"/>
        <w:spacing w:after="240" w:line="360" w:lineRule="atLeast"/>
        <w:ind w:right="2160"/>
        <w:jc w:val="both"/>
        <w:rPr>
          <w:rFonts w:ascii="Arial" w:hAnsi="Arial" w:cs="Arial"/>
          <w:color w:val="000000" w:themeColor="text1"/>
          <w:sz w:val="20"/>
          <w:szCs w:val="20"/>
        </w:rPr>
      </w:pPr>
      <w:r w:rsidRPr="00622BB4">
        <w:rPr>
          <w:rFonts w:ascii="Arial" w:hAnsi="Arial" w:cs="Arial"/>
          <w:color w:val="000000" w:themeColor="text1"/>
          <w:sz w:val="20"/>
          <w:szCs w:val="20"/>
        </w:rPr>
        <w:t xml:space="preserve">Die Förderung gilt für </w:t>
      </w:r>
      <w:r w:rsidR="00E33447" w:rsidRPr="00622BB4">
        <w:rPr>
          <w:rFonts w:ascii="Arial" w:hAnsi="Arial" w:cs="Arial"/>
          <w:color w:val="000000" w:themeColor="text1"/>
          <w:sz w:val="20"/>
          <w:szCs w:val="20"/>
        </w:rPr>
        <w:t xml:space="preserve">die </w:t>
      </w:r>
      <w:r w:rsidRPr="00622BB4">
        <w:rPr>
          <w:rFonts w:ascii="Arial" w:hAnsi="Arial" w:cs="Arial"/>
          <w:color w:val="000000" w:themeColor="text1"/>
          <w:sz w:val="20"/>
          <w:szCs w:val="20"/>
        </w:rPr>
        <w:t xml:space="preserve">Modelle, welche die EN-397-Norm erfüllen, mit 4-Punkt-Kinnriemen und einem integrierten </w:t>
      </w:r>
      <w:r w:rsidR="003F2ADC" w:rsidRPr="00622BB4">
        <w:rPr>
          <w:rFonts w:ascii="Arial" w:hAnsi="Arial" w:cs="Arial"/>
          <w:color w:val="000000" w:themeColor="text1"/>
          <w:sz w:val="20"/>
          <w:szCs w:val="20"/>
        </w:rPr>
        <w:t xml:space="preserve">UV-Nackenschutz </w:t>
      </w:r>
      <w:r w:rsidRPr="00622BB4">
        <w:rPr>
          <w:rFonts w:ascii="Arial" w:hAnsi="Arial" w:cs="Arial"/>
          <w:color w:val="000000" w:themeColor="text1"/>
          <w:sz w:val="20"/>
          <w:szCs w:val="20"/>
        </w:rPr>
        <w:t>ausgestattet sind. Sie bieten damit nicht nur ein Höchstmaß an Sicherheit und Komfort, sondern bieten in dieser Ausführung auch einen optimalen Schutz vor Sonnenstrahlung – selbst bei langen Arbeitseinsätzen im Freien.</w:t>
      </w:r>
    </w:p>
    <w:p w14:paraId="2739E420" w14:textId="31028BDA" w:rsidR="0071379D" w:rsidRPr="00622BB4" w:rsidRDefault="0071379D" w:rsidP="0071379D">
      <w:pPr>
        <w:widowControl w:val="0"/>
        <w:spacing w:after="240" w:line="360" w:lineRule="atLeast"/>
        <w:ind w:right="2160"/>
        <w:jc w:val="both"/>
        <w:rPr>
          <w:rFonts w:ascii="Arial" w:hAnsi="Arial" w:cs="Arial"/>
          <w:color w:val="000000" w:themeColor="text1"/>
          <w:sz w:val="20"/>
          <w:szCs w:val="20"/>
        </w:rPr>
      </w:pPr>
      <w:r w:rsidRPr="00622BB4">
        <w:rPr>
          <w:rFonts w:ascii="Arial" w:hAnsi="Arial" w:cs="Arial"/>
          <w:color w:val="000000" w:themeColor="text1"/>
          <w:sz w:val="20"/>
          <w:szCs w:val="20"/>
        </w:rPr>
        <w:t xml:space="preserve">„Unsere Helme sind auf maximale Sicherheit, Langlebigkeit und Komfort ausgelegt. Gerade </w:t>
      </w:r>
      <w:r w:rsidR="00333B60" w:rsidRPr="00622BB4">
        <w:rPr>
          <w:rFonts w:ascii="Arial" w:hAnsi="Arial" w:cs="Arial"/>
          <w:color w:val="000000" w:themeColor="text1"/>
          <w:sz w:val="20"/>
          <w:szCs w:val="20"/>
        </w:rPr>
        <w:t>unser Industriekletterhelm</w:t>
      </w:r>
      <w:r w:rsidRPr="00622BB4">
        <w:rPr>
          <w:rFonts w:ascii="Arial" w:hAnsi="Arial" w:cs="Arial"/>
          <w:color w:val="000000" w:themeColor="text1"/>
          <w:sz w:val="20"/>
          <w:szCs w:val="20"/>
        </w:rPr>
        <w:t xml:space="preserve"> Spector zeigt, wie individuell sich ein Kopfschutz auf die Bedürfnisse der Träger anpassen lässt. Dass die Berufsgenossenschaft den Kauf jetzt unterstützt, macht die Entscheidung für einen </w:t>
      </w:r>
      <w:r w:rsidR="00EF13E8" w:rsidRPr="00622BB4">
        <w:rPr>
          <w:rFonts w:ascii="Arial" w:hAnsi="Arial" w:cs="Arial"/>
          <w:color w:val="000000" w:themeColor="text1"/>
          <w:sz w:val="20"/>
          <w:szCs w:val="20"/>
        </w:rPr>
        <w:t>Premium</w:t>
      </w:r>
      <w:r w:rsidRPr="00622BB4">
        <w:rPr>
          <w:rFonts w:ascii="Arial" w:hAnsi="Arial" w:cs="Arial"/>
          <w:color w:val="000000" w:themeColor="text1"/>
          <w:sz w:val="20"/>
          <w:szCs w:val="20"/>
        </w:rPr>
        <w:t xml:space="preserve">-Schutzhelm noch leichter“, so Sebastian Rothe, Head </w:t>
      </w:r>
      <w:proofErr w:type="spellStart"/>
      <w:r w:rsidRPr="00622BB4">
        <w:rPr>
          <w:rFonts w:ascii="Arial" w:hAnsi="Arial" w:cs="Arial"/>
          <w:color w:val="000000" w:themeColor="text1"/>
          <w:sz w:val="20"/>
          <w:szCs w:val="20"/>
        </w:rPr>
        <w:t>of</w:t>
      </w:r>
      <w:proofErr w:type="spellEnd"/>
      <w:r w:rsidRPr="00622BB4">
        <w:rPr>
          <w:rFonts w:ascii="Arial" w:hAnsi="Arial" w:cs="Arial"/>
          <w:color w:val="000000" w:themeColor="text1"/>
          <w:sz w:val="20"/>
          <w:szCs w:val="20"/>
        </w:rPr>
        <w:t xml:space="preserve"> </w:t>
      </w:r>
      <w:proofErr w:type="spellStart"/>
      <w:r w:rsidRPr="00622BB4">
        <w:rPr>
          <w:rFonts w:ascii="Arial" w:hAnsi="Arial" w:cs="Arial"/>
          <w:color w:val="000000" w:themeColor="text1"/>
          <w:sz w:val="20"/>
          <w:szCs w:val="20"/>
        </w:rPr>
        <w:t>Safety</w:t>
      </w:r>
      <w:proofErr w:type="spellEnd"/>
      <w:r w:rsidRPr="00622BB4">
        <w:rPr>
          <w:rFonts w:ascii="Arial" w:hAnsi="Arial" w:cs="Arial"/>
          <w:color w:val="000000" w:themeColor="text1"/>
          <w:sz w:val="20"/>
          <w:szCs w:val="20"/>
        </w:rPr>
        <w:t xml:space="preserve"> bei ABUS. </w:t>
      </w:r>
    </w:p>
    <w:p w14:paraId="3DC83199" w14:textId="2862A836" w:rsidR="0071379D" w:rsidRPr="00622BB4" w:rsidRDefault="00E33447" w:rsidP="0071379D">
      <w:pPr>
        <w:widowControl w:val="0"/>
        <w:spacing w:after="240" w:line="360" w:lineRule="atLeast"/>
        <w:ind w:right="2160"/>
        <w:jc w:val="both"/>
        <w:rPr>
          <w:rFonts w:ascii="Arial" w:hAnsi="Arial" w:cs="Arial"/>
          <w:b/>
          <w:bCs/>
          <w:color w:val="000000" w:themeColor="text1"/>
          <w:sz w:val="20"/>
          <w:szCs w:val="20"/>
        </w:rPr>
      </w:pPr>
      <w:r w:rsidRPr="00622BB4">
        <w:rPr>
          <w:rFonts w:ascii="Arial" w:hAnsi="Arial" w:cs="Arial"/>
          <w:b/>
          <w:bCs/>
          <w:color w:val="000000" w:themeColor="text1"/>
          <w:sz w:val="20"/>
          <w:szCs w:val="20"/>
        </w:rPr>
        <w:t>Förderung einfach nach dem Kauf über die Webseite der BG Bau bea</w:t>
      </w:r>
      <w:r w:rsidR="0044726A">
        <w:rPr>
          <w:rFonts w:ascii="Arial" w:hAnsi="Arial" w:cs="Arial"/>
          <w:b/>
          <w:bCs/>
          <w:color w:val="000000" w:themeColor="text1"/>
          <w:sz w:val="20"/>
          <w:szCs w:val="20"/>
        </w:rPr>
        <w:t>n</w:t>
      </w:r>
      <w:r w:rsidRPr="00622BB4">
        <w:rPr>
          <w:rFonts w:ascii="Arial" w:hAnsi="Arial" w:cs="Arial"/>
          <w:b/>
          <w:bCs/>
          <w:color w:val="000000" w:themeColor="text1"/>
          <w:sz w:val="20"/>
          <w:szCs w:val="20"/>
        </w:rPr>
        <w:t xml:space="preserve">tragen </w:t>
      </w:r>
    </w:p>
    <w:p w14:paraId="22415915" w14:textId="7E4F0EF4" w:rsidR="0071379D" w:rsidRPr="00622BB4" w:rsidRDefault="0071379D" w:rsidP="0071379D">
      <w:pPr>
        <w:widowControl w:val="0"/>
        <w:spacing w:after="240" w:line="360" w:lineRule="atLeast"/>
        <w:ind w:right="2160"/>
        <w:jc w:val="both"/>
        <w:rPr>
          <w:rFonts w:ascii="Arial" w:hAnsi="Arial" w:cs="Arial"/>
          <w:color w:val="000000" w:themeColor="text1"/>
          <w:sz w:val="20"/>
          <w:szCs w:val="20"/>
        </w:rPr>
      </w:pPr>
      <w:r w:rsidRPr="00622BB4">
        <w:rPr>
          <w:rFonts w:ascii="Arial" w:hAnsi="Arial" w:cs="Arial"/>
          <w:color w:val="000000" w:themeColor="text1"/>
          <w:sz w:val="20"/>
          <w:szCs w:val="20"/>
        </w:rPr>
        <w:t>Die Beantragung der Arbeitsschutzprämie erfolgt unkompliziert</w:t>
      </w:r>
      <w:r w:rsidR="00E33447" w:rsidRPr="00622BB4">
        <w:rPr>
          <w:rFonts w:ascii="Arial" w:hAnsi="Arial" w:cs="Arial"/>
          <w:color w:val="000000" w:themeColor="text1"/>
          <w:sz w:val="20"/>
          <w:szCs w:val="20"/>
        </w:rPr>
        <w:t xml:space="preserve"> direkt</w:t>
      </w:r>
      <w:r w:rsidRPr="00622BB4">
        <w:rPr>
          <w:rFonts w:ascii="Arial" w:hAnsi="Arial" w:cs="Arial"/>
          <w:color w:val="000000" w:themeColor="text1"/>
          <w:sz w:val="20"/>
          <w:szCs w:val="20"/>
        </w:rPr>
        <w:t xml:space="preserve"> über die Berufsgenossenschaft</w:t>
      </w:r>
      <w:r w:rsidR="00E33447" w:rsidRPr="00622BB4">
        <w:rPr>
          <w:rFonts w:ascii="Arial" w:hAnsi="Arial" w:cs="Arial"/>
          <w:color w:val="000000" w:themeColor="text1"/>
          <w:sz w:val="20"/>
          <w:szCs w:val="20"/>
        </w:rPr>
        <w:t xml:space="preserve"> und muss nicht vorher angemeldet werden</w:t>
      </w:r>
      <w:r w:rsidRPr="00622BB4">
        <w:rPr>
          <w:rFonts w:ascii="Arial" w:hAnsi="Arial" w:cs="Arial"/>
          <w:color w:val="000000" w:themeColor="text1"/>
          <w:sz w:val="20"/>
          <w:szCs w:val="20"/>
        </w:rPr>
        <w:t>.</w:t>
      </w:r>
      <w:r w:rsidR="003F2ADC" w:rsidRPr="00622BB4">
        <w:rPr>
          <w:rFonts w:ascii="Arial" w:hAnsi="Arial" w:cs="Arial"/>
          <w:color w:val="000000" w:themeColor="text1"/>
          <w:sz w:val="20"/>
          <w:szCs w:val="20"/>
        </w:rPr>
        <w:t xml:space="preserve"> Förderberechtigt sind dabei alle Mitglieder der BG Bau.</w:t>
      </w:r>
      <w:r w:rsidR="00E33447" w:rsidRPr="00622BB4">
        <w:rPr>
          <w:rFonts w:ascii="Arial" w:hAnsi="Arial" w:cs="Arial"/>
          <w:color w:val="000000" w:themeColor="text1"/>
          <w:sz w:val="20"/>
          <w:szCs w:val="20"/>
        </w:rPr>
        <w:t xml:space="preserve"> Zur Beantragung reicht es, die entsprechende Rechnung einzureichen, beispielsweise direkt über ein entsprechendes </w:t>
      </w:r>
      <w:r w:rsidRPr="00622BB4">
        <w:rPr>
          <w:rFonts w:ascii="Arial" w:hAnsi="Arial" w:cs="Arial"/>
          <w:color w:val="000000" w:themeColor="text1"/>
          <w:sz w:val="20"/>
          <w:szCs w:val="20"/>
        </w:rPr>
        <w:t>Online-</w:t>
      </w:r>
      <w:r w:rsidR="00E33447" w:rsidRPr="00622BB4">
        <w:rPr>
          <w:rFonts w:ascii="Arial" w:hAnsi="Arial" w:cs="Arial"/>
          <w:color w:val="000000" w:themeColor="text1"/>
          <w:sz w:val="20"/>
          <w:szCs w:val="20"/>
        </w:rPr>
        <w:t>F</w:t>
      </w:r>
      <w:r w:rsidRPr="00622BB4">
        <w:rPr>
          <w:rFonts w:ascii="Arial" w:hAnsi="Arial" w:cs="Arial"/>
          <w:color w:val="000000" w:themeColor="text1"/>
          <w:sz w:val="20"/>
          <w:szCs w:val="20"/>
        </w:rPr>
        <w:t xml:space="preserve">ormular. </w:t>
      </w:r>
      <w:r w:rsidR="00E33447" w:rsidRPr="00622BB4">
        <w:rPr>
          <w:rFonts w:ascii="Arial" w:hAnsi="Arial" w:cs="Arial"/>
          <w:color w:val="000000" w:themeColor="text1"/>
          <w:sz w:val="20"/>
          <w:szCs w:val="20"/>
        </w:rPr>
        <w:t xml:space="preserve">Alles Informationen zu diesem Thema stellt die </w:t>
      </w:r>
      <w:r w:rsidR="002139CC" w:rsidRPr="00622BB4">
        <w:rPr>
          <w:rFonts w:ascii="Arial" w:hAnsi="Arial" w:cs="Arial"/>
          <w:color w:val="000000" w:themeColor="text1"/>
          <w:sz w:val="20"/>
          <w:szCs w:val="20"/>
        </w:rPr>
        <w:t>B</w:t>
      </w:r>
      <w:r w:rsidR="00E33447" w:rsidRPr="00622BB4">
        <w:rPr>
          <w:rFonts w:ascii="Arial" w:hAnsi="Arial" w:cs="Arial"/>
          <w:color w:val="000000" w:themeColor="text1"/>
          <w:sz w:val="20"/>
          <w:szCs w:val="20"/>
        </w:rPr>
        <w:t xml:space="preserve">G </w:t>
      </w:r>
      <w:r w:rsidRPr="00622BB4">
        <w:rPr>
          <w:rFonts w:ascii="Arial" w:hAnsi="Arial" w:cs="Arial"/>
          <w:color w:val="000000" w:themeColor="text1"/>
          <w:sz w:val="20"/>
          <w:szCs w:val="20"/>
        </w:rPr>
        <w:t xml:space="preserve">Bau </w:t>
      </w:r>
      <w:r w:rsidR="00E33447" w:rsidRPr="00622BB4">
        <w:rPr>
          <w:rFonts w:ascii="Arial" w:hAnsi="Arial" w:cs="Arial"/>
          <w:color w:val="000000" w:themeColor="text1"/>
          <w:sz w:val="20"/>
          <w:szCs w:val="20"/>
        </w:rPr>
        <w:t xml:space="preserve">auf </w:t>
      </w:r>
      <w:r w:rsidR="002139CC" w:rsidRPr="00622BB4">
        <w:rPr>
          <w:rFonts w:ascii="Arial" w:hAnsi="Arial" w:cs="Arial"/>
          <w:color w:val="000000" w:themeColor="text1"/>
          <w:sz w:val="20"/>
          <w:szCs w:val="20"/>
        </w:rPr>
        <w:t>i</w:t>
      </w:r>
      <w:r w:rsidR="00E33447" w:rsidRPr="00622BB4">
        <w:rPr>
          <w:rFonts w:ascii="Arial" w:hAnsi="Arial" w:cs="Arial"/>
          <w:color w:val="000000" w:themeColor="text1"/>
          <w:sz w:val="20"/>
          <w:szCs w:val="20"/>
        </w:rPr>
        <w:t xml:space="preserve">hrer Webseite </w:t>
      </w:r>
      <w:r w:rsidRPr="00622BB4">
        <w:rPr>
          <w:rFonts w:ascii="Arial" w:hAnsi="Arial" w:cs="Arial"/>
          <w:color w:val="000000" w:themeColor="text1"/>
          <w:sz w:val="20"/>
          <w:szCs w:val="20"/>
        </w:rPr>
        <w:t>unter „Arbeits</w:t>
      </w:r>
      <w:r w:rsidR="00E33447" w:rsidRPr="00622BB4">
        <w:rPr>
          <w:rFonts w:ascii="Arial" w:hAnsi="Arial" w:cs="Arial"/>
          <w:color w:val="000000" w:themeColor="text1"/>
          <w:sz w:val="20"/>
          <w:szCs w:val="20"/>
        </w:rPr>
        <w:t>s</w:t>
      </w:r>
      <w:r w:rsidRPr="00622BB4">
        <w:rPr>
          <w:rFonts w:ascii="Arial" w:hAnsi="Arial" w:cs="Arial"/>
          <w:color w:val="000000" w:themeColor="text1"/>
          <w:sz w:val="20"/>
          <w:szCs w:val="20"/>
        </w:rPr>
        <w:t>chutzprämie“ im Bereich „Service“</w:t>
      </w:r>
      <w:r w:rsidR="00E33447" w:rsidRPr="00622BB4">
        <w:rPr>
          <w:rFonts w:ascii="Arial" w:hAnsi="Arial" w:cs="Arial"/>
          <w:color w:val="000000" w:themeColor="text1"/>
          <w:sz w:val="20"/>
          <w:szCs w:val="20"/>
        </w:rPr>
        <w:t xml:space="preserve"> zur Verfügung.</w:t>
      </w:r>
    </w:p>
    <w:p w14:paraId="788DA551" w14:textId="77777777" w:rsidR="002139CC" w:rsidRPr="00622BB4" w:rsidRDefault="002139CC" w:rsidP="0071379D">
      <w:pPr>
        <w:widowControl w:val="0"/>
        <w:spacing w:after="240" w:line="360" w:lineRule="atLeast"/>
        <w:ind w:right="2160"/>
        <w:jc w:val="both"/>
        <w:rPr>
          <w:rFonts w:ascii="Arial" w:hAnsi="Arial" w:cs="Arial"/>
          <w:color w:val="000000" w:themeColor="text1"/>
          <w:sz w:val="20"/>
          <w:szCs w:val="20"/>
        </w:rPr>
      </w:pPr>
    </w:p>
    <w:p w14:paraId="6B94B14E" w14:textId="495C64A3" w:rsidR="0071379D" w:rsidRPr="00622BB4" w:rsidRDefault="0071379D" w:rsidP="0071379D">
      <w:pPr>
        <w:widowControl w:val="0"/>
        <w:spacing w:after="240" w:line="360" w:lineRule="atLeast"/>
        <w:ind w:right="2160"/>
        <w:jc w:val="both"/>
        <w:rPr>
          <w:rFonts w:ascii="Arial" w:hAnsi="Arial" w:cs="Arial"/>
          <w:b/>
          <w:bCs/>
          <w:color w:val="000000" w:themeColor="text1"/>
          <w:sz w:val="20"/>
          <w:szCs w:val="20"/>
        </w:rPr>
      </w:pPr>
      <w:r w:rsidRPr="00622BB4">
        <w:rPr>
          <w:rFonts w:ascii="Arial" w:hAnsi="Arial" w:cs="Arial"/>
          <w:b/>
          <w:bCs/>
          <w:color w:val="000000" w:themeColor="text1"/>
          <w:sz w:val="20"/>
          <w:szCs w:val="20"/>
        </w:rPr>
        <w:t>Der Spector – Sicherheit trifft auf Vielseitigkeit</w:t>
      </w:r>
    </w:p>
    <w:p w14:paraId="29099BA0" w14:textId="34A52083" w:rsidR="00ED03B2" w:rsidRPr="00622BB4" w:rsidRDefault="0071379D" w:rsidP="00ED03B2">
      <w:pPr>
        <w:widowControl w:val="0"/>
        <w:spacing w:after="240" w:line="360" w:lineRule="atLeast"/>
        <w:ind w:right="2160"/>
        <w:jc w:val="both"/>
        <w:rPr>
          <w:rFonts w:ascii="Arial" w:hAnsi="Arial" w:cs="Arial"/>
          <w:color w:val="000000" w:themeColor="text1"/>
          <w:sz w:val="20"/>
          <w:szCs w:val="20"/>
        </w:rPr>
      </w:pPr>
      <w:r w:rsidRPr="00622BB4">
        <w:rPr>
          <w:rFonts w:ascii="Arial" w:hAnsi="Arial" w:cs="Arial"/>
          <w:color w:val="000000" w:themeColor="text1"/>
          <w:sz w:val="20"/>
          <w:szCs w:val="20"/>
        </w:rPr>
        <w:t xml:space="preserve">Der ABUS Spector ist ein moderner, modularer Industrieschutzhelm, der sich dank einem umfangreichen Angebot an Zubehör perfekt an unterschiedlichste Arbeitsumgebungen anpassen lässt. Vor allem überzeugt dieser durch einen optimalen </w:t>
      </w:r>
      <w:r w:rsidR="00ED03B2" w:rsidRPr="00622BB4">
        <w:rPr>
          <w:rFonts w:ascii="Arial" w:hAnsi="Arial" w:cs="Arial"/>
          <w:color w:val="000000" w:themeColor="text1"/>
          <w:sz w:val="20"/>
          <w:szCs w:val="20"/>
        </w:rPr>
        <w:t xml:space="preserve">Tragekomfort auch bei langen Einsätzen </w:t>
      </w:r>
      <w:r w:rsidRPr="00622BB4">
        <w:rPr>
          <w:rFonts w:ascii="Arial" w:hAnsi="Arial" w:cs="Arial"/>
          <w:color w:val="000000" w:themeColor="text1"/>
          <w:sz w:val="20"/>
          <w:szCs w:val="20"/>
        </w:rPr>
        <w:t xml:space="preserve">– </w:t>
      </w:r>
      <w:r w:rsidR="00ED03B2" w:rsidRPr="00622BB4">
        <w:rPr>
          <w:rFonts w:ascii="Arial" w:hAnsi="Arial" w:cs="Arial"/>
          <w:color w:val="000000" w:themeColor="text1"/>
          <w:sz w:val="20"/>
          <w:szCs w:val="20"/>
        </w:rPr>
        <w:t xml:space="preserve">unter anderem dank dem </w:t>
      </w:r>
      <w:proofErr w:type="spellStart"/>
      <w:r w:rsidR="00ED03B2" w:rsidRPr="00622BB4">
        <w:rPr>
          <w:rFonts w:ascii="Arial" w:hAnsi="Arial" w:cs="Arial"/>
          <w:color w:val="000000" w:themeColor="text1"/>
          <w:sz w:val="20"/>
          <w:szCs w:val="20"/>
        </w:rPr>
        <w:t>EasyFlex-Verstellsystem</w:t>
      </w:r>
      <w:proofErr w:type="spellEnd"/>
      <w:r w:rsidR="00ED03B2" w:rsidRPr="00622BB4">
        <w:rPr>
          <w:rFonts w:ascii="Arial" w:hAnsi="Arial" w:cs="Arial"/>
          <w:color w:val="000000" w:themeColor="text1"/>
          <w:sz w:val="20"/>
          <w:szCs w:val="20"/>
        </w:rPr>
        <w:t>, mit dem der Schutzhelm multifunktional und 360° individuell anpassbar ist</w:t>
      </w:r>
      <w:r w:rsidR="00A101EE" w:rsidRPr="00622BB4">
        <w:rPr>
          <w:rFonts w:ascii="Arial" w:hAnsi="Arial" w:cs="Arial"/>
          <w:color w:val="000000" w:themeColor="text1"/>
          <w:sz w:val="20"/>
          <w:szCs w:val="20"/>
        </w:rPr>
        <w:t>,</w:t>
      </w:r>
      <w:r w:rsidR="00ED03B2" w:rsidRPr="00622BB4">
        <w:rPr>
          <w:rFonts w:ascii="Arial" w:hAnsi="Arial" w:cs="Arial"/>
          <w:color w:val="000000" w:themeColor="text1"/>
          <w:sz w:val="20"/>
          <w:szCs w:val="20"/>
        </w:rPr>
        <w:t xml:space="preserve"> sowie einer hervorragenden Belüftung. Der Spector ist gemäß der Normen </w:t>
      </w:r>
      <w:r w:rsidR="00ED03B2" w:rsidRPr="00622BB4">
        <w:rPr>
          <w:rFonts w:ascii="Arial" w:eastAsiaTheme="minorEastAsia" w:hAnsi="Arial" w:cs="Arial"/>
          <w:color w:val="000000" w:themeColor="text1"/>
          <w:sz w:val="20"/>
          <w:szCs w:val="20"/>
        </w:rPr>
        <w:t>EN 397 (Industrieschutzhelm-Norm) und EN 12492 (Bergsteigerhelm-Norm) zertifiziert.</w:t>
      </w:r>
    </w:p>
    <w:p w14:paraId="4331B4B9" w14:textId="5DFE76E4" w:rsidR="00E67A30" w:rsidRPr="00622BB4" w:rsidRDefault="00ED03B2" w:rsidP="00BA7006">
      <w:pPr>
        <w:widowControl w:val="0"/>
        <w:spacing w:after="240" w:line="360" w:lineRule="atLeast"/>
        <w:ind w:right="2160"/>
        <w:jc w:val="both"/>
        <w:rPr>
          <w:rFonts w:ascii="Arial" w:hAnsi="Arial" w:cs="Arial"/>
          <w:color w:val="000000" w:themeColor="text1"/>
          <w:sz w:val="20"/>
          <w:szCs w:val="20"/>
        </w:rPr>
      </w:pPr>
      <w:r w:rsidRPr="00622BB4">
        <w:rPr>
          <w:rFonts w:ascii="Arial" w:hAnsi="Arial" w:cs="Arial"/>
          <w:color w:val="000000" w:themeColor="text1"/>
          <w:sz w:val="20"/>
          <w:szCs w:val="20"/>
        </w:rPr>
        <w:t xml:space="preserve">Alle Informationen zu den Industrieschutzhelmen von ABUS unter </w:t>
      </w:r>
      <w:r w:rsidR="00832FAB" w:rsidRPr="00622BB4">
        <w:rPr>
          <w:rFonts w:ascii="Arial" w:hAnsi="Arial" w:cs="Arial"/>
          <w:color w:val="000000" w:themeColor="text1"/>
          <w:sz w:val="20"/>
          <w:szCs w:val="20"/>
        </w:rPr>
        <w:t>www.abus.com im Bereich „Gewerbe“</w:t>
      </w:r>
      <w:r w:rsidR="00B60E7C" w:rsidRPr="00622BB4">
        <w:rPr>
          <w:rFonts w:ascii="Arial" w:hAnsi="Arial" w:cs="Arial"/>
          <w:color w:val="000000" w:themeColor="text1"/>
          <w:sz w:val="20"/>
          <w:szCs w:val="20"/>
        </w:rPr>
        <w:t xml:space="preserve">. </w:t>
      </w:r>
    </w:p>
    <w:sectPr w:rsidR="00E67A30" w:rsidRPr="00622BB4" w:rsidSect="00572C2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A43CB" w14:textId="77777777" w:rsidR="009F4BD1" w:rsidRDefault="009F4BD1">
      <w:r>
        <w:separator/>
      </w:r>
    </w:p>
  </w:endnote>
  <w:endnote w:type="continuationSeparator" w:id="0">
    <w:p w14:paraId="05991D78" w14:textId="77777777" w:rsidR="009F4BD1" w:rsidRDefault="009F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rPr>
    </w:pPr>
  </w:p>
  <w:p w14:paraId="41F17773" w14:textId="77777777" w:rsidR="00CB201C" w:rsidRDefault="00F82F21" w:rsidP="00F64172">
    <w:pPr>
      <w:pStyle w:val="Fuzeile"/>
      <w:tabs>
        <w:tab w:val="clear" w:pos="9072"/>
      </w:tabs>
      <w:ind w:right="2125"/>
      <w:jc w:val="both"/>
      <w:rPr>
        <w:rFonts w:ascii="Arial" w:hAnsi="Arial" w:cs="Arial"/>
        <w:color w:val="BCBCBC"/>
        <w:sz w:val="14"/>
      </w:rPr>
    </w:pPr>
    <w:r w:rsidRPr="00AB23E9">
      <w:rPr>
        <w:rFonts w:ascii="Arial" w:hAnsi="Arial" w:cs="Arial"/>
        <w:b/>
        <w:bCs/>
        <w:color w:val="BCBCBC"/>
        <w:sz w:val="14"/>
      </w:rPr>
      <w:t>Die Marke ABUS</w:t>
    </w:r>
    <w:r>
      <w:rPr>
        <w:rFonts w:ascii="Arial" w:hAnsi="Arial" w:cs="Arial"/>
        <w:color w:val="BCBCBC"/>
        <w:sz w:val="14"/>
      </w:rPr>
      <w:t xml:space="preserve">  </w:t>
    </w:r>
  </w:p>
  <w:p w14:paraId="67805962" w14:textId="77777777" w:rsidR="00CB201C" w:rsidRPr="0004680F" w:rsidRDefault="00F82F21" w:rsidP="00F64172">
    <w:pPr>
      <w:pStyle w:val="Fuzeile"/>
      <w:tabs>
        <w:tab w:val="clear" w:pos="9072"/>
      </w:tabs>
      <w:ind w:right="2125"/>
      <w:jc w:val="both"/>
      <w:rPr>
        <w:rFonts w:ascii="Calibri" w:hAnsi="Calibri"/>
        <w:sz w:val="36"/>
        <w:szCs w:val="36"/>
      </w:rPr>
    </w:pPr>
    <w:r w:rsidRPr="00AB23E9">
      <w:rPr>
        <w:rFonts w:ascii="Arial" w:hAnsi="Arial" w:cs="Arial"/>
        <w:color w:val="BCBCBC"/>
        <w:sz w:val="14"/>
      </w:rPr>
      <w:t xml:space="preserve">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w:t>
    </w:r>
    <w:proofErr w:type="gramStart"/>
    <w:r w:rsidRPr="00AB23E9">
      <w:rPr>
        <w:rFonts w:ascii="Arial" w:hAnsi="Arial" w:cs="Arial"/>
        <w:color w:val="BCBCBC"/>
        <w:sz w:val="14"/>
      </w:rPr>
      <w:t>ABUS Gruppe</w:t>
    </w:r>
    <w:proofErr w:type="gramEnd"/>
    <w:r w:rsidRPr="00AB23E9">
      <w:rPr>
        <w:rFonts w:ascii="Arial" w:hAnsi="Arial" w:cs="Arial"/>
        <w:color w:val="BCBCBC"/>
        <w:sz w:val="14"/>
      </w:rPr>
      <w:t xml:space="preserve"> zählen ABUS August Bremicker Söhne KG, ABUS</w:t>
    </w:r>
    <w:r>
      <w:rPr>
        <w:rFonts w:ascii="Arial" w:hAnsi="Arial" w:cs="Arial"/>
        <w:color w:val="BCBCBC"/>
        <w:sz w:val="14"/>
      </w:rPr>
      <w:t xml:space="preserve"> Security Center GmbH &amp; Co. KG und </w:t>
    </w:r>
    <w:r w:rsidRPr="00AB23E9">
      <w:rPr>
        <w:rFonts w:ascii="Arial" w:hAnsi="Arial" w:cs="Arial"/>
        <w:color w:val="BCBCBC"/>
        <w:sz w:val="1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1706D" w14:textId="77777777" w:rsidR="009F4BD1" w:rsidRDefault="009F4BD1">
      <w:r>
        <w:separator/>
      </w:r>
    </w:p>
  </w:footnote>
  <w:footnote w:type="continuationSeparator" w:id="0">
    <w:p w14:paraId="71A717B9" w14:textId="77777777" w:rsidR="009F4BD1" w:rsidRDefault="009F4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CE9"/>
    <w:multiLevelType w:val="multilevel"/>
    <w:tmpl w:val="B78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13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72DA"/>
    <w:rsid w:val="000337BF"/>
    <w:rsid w:val="00033CD4"/>
    <w:rsid w:val="00035636"/>
    <w:rsid w:val="00061A36"/>
    <w:rsid w:val="0006347C"/>
    <w:rsid w:val="0007112E"/>
    <w:rsid w:val="00090410"/>
    <w:rsid w:val="000A103D"/>
    <w:rsid w:val="000D3758"/>
    <w:rsid w:val="000F08C7"/>
    <w:rsid w:val="000F3278"/>
    <w:rsid w:val="001030DD"/>
    <w:rsid w:val="00110EA0"/>
    <w:rsid w:val="00134903"/>
    <w:rsid w:val="00134A38"/>
    <w:rsid w:val="0013687B"/>
    <w:rsid w:val="00136E55"/>
    <w:rsid w:val="00137AA4"/>
    <w:rsid w:val="00140A7A"/>
    <w:rsid w:val="0014120B"/>
    <w:rsid w:val="00151383"/>
    <w:rsid w:val="00160AB1"/>
    <w:rsid w:val="0016377A"/>
    <w:rsid w:val="001866B1"/>
    <w:rsid w:val="001C2B2F"/>
    <w:rsid w:val="001C6800"/>
    <w:rsid w:val="001D3AAA"/>
    <w:rsid w:val="001D6652"/>
    <w:rsid w:val="001E230A"/>
    <w:rsid w:val="001E41E6"/>
    <w:rsid w:val="00202BED"/>
    <w:rsid w:val="0021015F"/>
    <w:rsid w:val="002139CC"/>
    <w:rsid w:val="0022721D"/>
    <w:rsid w:val="00231BFB"/>
    <w:rsid w:val="0023629D"/>
    <w:rsid w:val="00251B32"/>
    <w:rsid w:val="0026007A"/>
    <w:rsid w:val="002614D5"/>
    <w:rsid w:val="00264C10"/>
    <w:rsid w:val="00272983"/>
    <w:rsid w:val="0028751B"/>
    <w:rsid w:val="00290218"/>
    <w:rsid w:val="002A116B"/>
    <w:rsid w:val="002A285D"/>
    <w:rsid w:val="002D1EC3"/>
    <w:rsid w:val="002E7D2C"/>
    <w:rsid w:val="00325BEB"/>
    <w:rsid w:val="00331538"/>
    <w:rsid w:val="00333B60"/>
    <w:rsid w:val="00334FAD"/>
    <w:rsid w:val="0033762B"/>
    <w:rsid w:val="00342C61"/>
    <w:rsid w:val="00350936"/>
    <w:rsid w:val="00350D76"/>
    <w:rsid w:val="00365BDE"/>
    <w:rsid w:val="00371174"/>
    <w:rsid w:val="00382398"/>
    <w:rsid w:val="0038482A"/>
    <w:rsid w:val="003853A1"/>
    <w:rsid w:val="0038620B"/>
    <w:rsid w:val="00392B63"/>
    <w:rsid w:val="00396FC5"/>
    <w:rsid w:val="003A2A29"/>
    <w:rsid w:val="003F2977"/>
    <w:rsid w:val="003F2ADC"/>
    <w:rsid w:val="00425FBB"/>
    <w:rsid w:val="00444470"/>
    <w:rsid w:val="0044726A"/>
    <w:rsid w:val="0045406A"/>
    <w:rsid w:val="0046679A"/>
    <w:rsid w:val="00472AC6"/>
    <w:rsid w:val="004813A0"/>
    <w:rsid w:val="00497C13"/>
    <w:rsid w:val="004A5520"/>
    <w:rsid w:val="004B19B0"/>
    <w:rsid w:val="004B34B3"/>
    <w:rsid w:val="004C507F"/>
    <w:rsid w:val="004E0DC6"/>
    <w:rsid w:val="004E3388"/>
    <w:rsid w:val="004F554A"/>
    <w:rsid w:val="004F6F5B"/>
    <w:rsid w:val="005035EB"/>
    <w:rsid w:val="00504241"/>
    <w:rsid w:val="00526A84"/>
    <w:rsid w:val="00541F51"/>
    <w:rsid w:val="00543CFF"/>
    <w:rsid w:val="005610F9"/>
    <w:rsid w:val="00586358"/>
    <w:rsid w:val="005A176D"/>
    <w:rsid w:val="005B3C57"/>
    <w:rsid w:val="005C1457"/>
    <w:rsid w:val="005C17A3"/>
    <w:rsid w:val="005D00E2"/>
    <w:rsid w:val="005E5980"/>
    <w:rsid w:val="005E6E99"/>
    <w:rsid w:val="005E7505"/>
    <w:rsid w:val="005F208F"/>
    <w:rsid w:val="00601030"/>
    <w:rsid w:val="00603A93"/>
    <w:rsid w:val="00604AC3"/>
    <w:rsid w:val="00622BB4"/>
    <w:rsid w:val="00634FD0"/>
    <w:rsid w:val="006350F6"/>
    <w:rsid w:val="00643522"/>
    <w:rsid w:val="006464CB"/>
    <w:rsid w:val="006503AB"/>
    <w:rsid w:val="006657A2"/>
    <w:rsid w:val="006664EC"/>
    <w:rsid w:val="0066794A"/>
    <w:rsid w:val="0066D3E4"/>
    <w:rsid w:val="00673EFD"/>
    <w:rsid w:val="006800C5"/>
    <w:rsid w:val="00682CC7"/>
    <w:rsid w:val="00696CF8"/>
    <w:rsid w:val="006A12DB"/>
    <w:rsid w:val="006A18F7"/>
    <w:rsid w:val="006A4252"/>
    <w:rsid w:val="006B58BF"/>
    <w:rsid w:val="006C614F"/>
    <w:rsid w:val="006D1E59"/>
    <w:rsid w:val="006D3DA4"/>
    <w:rsid w:val="006E14CF"/>
    <w:rsid w:val="006F2D37"/>
    <w:rsid w:val="007039E2"/>
    <w:rsid w:val="0070429B"/>
    <w:rsid w:val="00706C75"/>
    <w:rsid w:val="0071379D"/>
    <w:rsid w:val="00717738"/>
    <w:rsid w:val="007326E6"/>
    <w:rsid w:val="007332BA"/>
    <w:rsid w:val="00733B73"/>
    <w:rsid w:val="00742D72"/>
    <w:rsid w:val="00746DE1"/>
    <w:rsid w:val="00750C0B"/>
    <w:rsid w:val="00762B4B"/>
    <w:rsid w:val="007760E0"/>
    <w:rsid w:val="00783F04"/>
    <w:rsid w:val="007B0B2D"/>
    <w:rsid w:val="007B46E0"/>
    <w:rsid w:val="007B614F"/>
    <w:rsid w:val="007C2AE3"/>
    <w:rsid w:val="007D0FF9"/>
    <w:rsid w:val="007D5EA5"/>
    <w:rsid w:val="007E3BA3"/>
    <w:rsid w:val="00804FCC"/>
    <w:rsid w:val="00810198"/>
    <w:rsid w:val="0081198E"/>
    <w:rsid w:val="008120B7"/>
    <w:rsid w:val="0081496B"/>
    <w:rsid w:val="0082080F"/>
    <w:rsid w:val="00823526"/>
    <w:rsid w:val="00823B60"/>
    <w:rsid w:val="00832FAB"/>
    <w:rsid w:val="00840A35"/>
    <w:rsid w:val="00846AA3"/>
    <w:rsid w:val="008504BD"/>
    <w:rsid w:val="00863738"/>
    <w:rsid w:val="008706CD"/>
    <w:rsid w:val="0087224F"/>
    <w:rsid w:val="00884180"/>
    <w:rsid w:val="008850DC"/>
    <w:rsid w:val="00894AB0"/>
    <w:rsid w:val="008A0B38"/>
    <w:rsid w:val="008A0BCF"/>
    <w:rsid w:val="008B64D8"/>
    <w:rsid w:val="008E09EE"/>
    <w:rsid w:val="008E3A34"/>
    <w:rsid w:val="008E4FB4"/>
    <w:rsid w:val="008F03A9"/>
    <w:rsid w:val="008F4CAF"/>
    <w:rsid w:val="008F6B12"/>
    <w:rsid w:val="0092035F"/>
    <w:rsid w:val="0092388B"/>
    <w:rsid w:val="00925C07"/>
    <w:rsid w:val="00935C4C"/>
    <w:rsid w:val="00937269"/>
    <w:rsid w:val="00940AD8"/>
    <w:rsid w:val="0096538F"/>
    <w:rsid w:val="009726F0"/>
    <w:rsid w:val="00974B4A"/>
    <w:rsid w:val="009774AB"/>
    <w:rsid w:val="009D118F"/>
    <w:rsid w:val="009F30E0"/>
    <w:rsid w:val="009F4BD1"/>
    <w:rsid w:val="009F7D12"/>
    <w:rsid w:val="00A004E1"/>
    <w:rsid w:val="00A03AD3"/>
    <w:rsid w:val="00A07709"/>
    <w:rsid w:val="00A101EE"/>
    <w:rsid w:val="00A31D4C"/>
    <w:rsid w:val="00A3388B"/>
    <w:rsid w:val="00A50576"/>
    <w:rsid w:val="00A54131"/>
    <w:rsid w:val="00A658EB"/>
    <w:rsid w:val="00A72C0E"/>
    <w:rsid w:val="00A82627"/>
    <w:rsid w:val="00A968BC"/>
    <w:rsid w:val="00AA7D62"/>
    <w:rsid w:val="00AB251D"/>
    <w:rsid w:val="00AB2798"/>
    <w:rsid w:val="00AB7367"/>
    <w:rsid w:val="00AD0C06"/>
    <w:rsid w:val="00AD14BF"/>
    <w:rsid w:val="00AE6C98"/>
    <w:rsid w:val="00AF207E"/>
    <w:rsid w:val="00B02C89"/>
    <w:rsid w:val="00B02EFC"/>
    <w:rsid w:val="00B03E77"/>
    <w:rsid w:val="00B139CE"/>
    <w:rsid w:val="00B149AA"/>
    <w:rsid w:val="00B17686"/>
    <w:rsid w:val="00B278D8"/>
    <w:rsid w:val="00B52866"/>
    <w:rsid w:val="00B5406F"/>
    <w:rsid w:val="00B60E7C"/>
    <w:rsid w:val="00B813FC"/>
    <w:rsid w:val="00B86F75"/>
    <w:rsid w:val="00BA6DA5"/>
    <w:rsid w:val="00BA7006"/>
    <w:rsid w:val="00BD4260"/>
    <w:rsid w:val="00BD5171"/>
    <w:rsid w:val="00C039E2"/>
    <w:rsid w:val="00C14E23"/>
    <w:rsid w:val="00C2020E"/>
    <w:rsid w:val="00C33F0E"/>
    <w:rsid w:val="00C57D7E"/>
    <w:rsid w:val="00C6142F"/>
    <w:rsid w:val="00C65237"/>
    <w:rsid w:val="00C7339A"/>
    <w:rsid w:val="00C92061"/>
    <w:rsid w:val="00C95094"/>
    <w:rsid w:val="00CA06F3"/>
    <w:rsid w:val="00CA2A1E"/>
    <w:rsid w:val="00CB201C"/>
    <w:rsid w:val="00CB5AB0"/>
    <w:rsid w:val="00CD1695"/>
    <w:rsid w:val="00CE58C8"/>
    <w:rsid w:val="00CF2D51"/>
    <w:rsid w:val="00D00E43"/>
    <w:rsid w:val="00D01DB3"/>
    <w:rsid w:val="00D04319"/>
    <w:rsid w:val="00D06203"/>
    <w:rsid w:val="00D26E89"/>
    <w:rsid w:val="00D34462"/>
    <w:rsid w:val="00D46D5B"/>
    <w:rsid w:val="00D74F0F"/>
    <w:rsid w:val="00D911C5"/>
    <w:rsid w:val="00DA523A"/>
    <w:rsid w:val="00DB471A"/>
    <w:rsid w:val="00DD2DF9"/>
    <w:rsid w:val="00DD749C"/>
    <w:rsid w:val="00DE0DF6"/>
    <w:rsid w:val="00DE24DA"/>
    <w:rsid w:val="00DF0C49"/>
    <w:rsid w:val="00DF1E44"/>
    <w:rsid w:val="00DF550E"/>
    <w:rsid w:val="00DF66E6"/>
    <w:rsid w:val="00E014FE"/>
    <w:rsid w:val="00E131B5"/>
    <w:rsid w:val="00E15162"/>
    <w:rsid w:val="00E17A27"/>
    <w:rsid w:val="00E223EC"/>
    <w:rsid w:val="00E331F0"/>
    <w:rsid w:val="00E33447"/>
    <w:rsid w:val="00E43D40"/>
    <w:rsid w:val="00E47258"/>
    <w:rsid w:val="00E4758B"/>
    <w:rsid w:val="00E51613"/>
    <w:rsid w:val="00E620D7"/>
    <w:rsid w:val="00E62292"/>
    <w:rsid w:val="00E62AC8"/>
    <w:rsid w:val="00E67A30"/>
    <w:rsid w:val="00E70724"/>
    <w:rsid w:val="00E83474"/>
    <w:rsid w:val="00E86B71"/>
    <w:rsid w:val="00EA256A"/>
    <w:rsid w:val="00EA4CF5"/>
    <w:rsid w:val="00EB435B"/>
    <w:rsid w:val="00EC04F9"/>
    <w:rsid w:val="00ED03B2"/>
    <w:rsid w:val="00ED6784"/>
    <w:rsid w:val="00EE559E"/>
    <w:rsid w:val="00EF13E8"/>
    <w:rsid w:val="00F046DF"/>
    <w:rsid w:val="00F216EE"/>
    <w:rsid w:val="00F2273D"/>
    <w:rsid w:val="00F23A7D"/>
    <w:rsid w:val="00F26EB6"/>
    <w:rsid w:val="00F754FB"/>
    <w:rsid w:val="00F82F21"/>
    <w:rsid w:val="00F86DDF"/>
    <w:rsid w:val="00F91339"/>
    <w:rsid w:val="00F9472F"/>
    <w:rsid w:val="00F948DE"/>
    <w:rsid w:val="00F970AC"/>
    <w:rsid w:val="00FA1692"/>
    <w:rsid w:val="00FA6B53"/>
    <w:rsid w:val="00FA746D"/>
    <w:rsid w:val="00FC19BE"/>
    <w:rsid w:val="00FC2303"/>
    <w:rsid w:val="00FD53FB"/>
    <w:rsid w:val="00FE5896"/>
    <w:rsid w:val="00FF062F"/>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03B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664EC"/>
    <w:rPr>
      <w:b/>
      <w:bCs/>
    </w:rPr>
  </w:style>
  <w:style w:type="character" w:customStyle="1" w:styleId="KommentarthemaZchn">
    <w:name w:val="Kommentarthema Zchn"/>
    <w:basedOn w:val="KommentartextZchn"/>
    <w:link w:val="Kommentarthema"/>
    <w:uiPriority w:val="99"/>
    <w:semiHidden/>
    <w:rsid w:val="006664EC"/>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516349-5D3C-4739-9081-C31316D18B43}"/>
</file>

<file path=customXml/itemProps2.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3.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4.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2114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5</cp:revision>
  <cp:lastPrinted>2025-10-09T13:53:00Z</cp:lastPrinted>
  <dcterms:created xsi:type="dcterms:W3CDTF">2025-10-09T12:19:00Z</dcterms:created>
  <dcterms:modified xsi:type="dcterms:W3CDTF">2025-10-29T12:28:00Z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